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B79746F" w14:textId="77777777" w:rsidR="00C4551E" w:rsidRDefault="00C4551E" w:rsidP="00AC4D28">
      <w:pPr>
        <w:jc w:val="center"/>
        <w:rPr>
          <w:rFonts w:ascii="Times New Roman" w:hAnsi="Times New Roman" w:cs="Times New Roman"/>
          <w:b/>
          <w:sz w:val="24"/>
          <w:szCs w:val="24"/>
          <w:lang w:val="kk-KZ"/>
        </w:rPr>
      </w:pPr>
      <w:bookmarkStart w:id="0" w:name="_GoBack"/>
      <w:r>
        <w:rPr>
          <w:noProof/>
          <w:lang w:eastAsia="ru-RU"/>
        </w:rPr>
        <w:drawing>
          <wp:inline distT="0" distB="0" distL="0" distR="0" wp14:anchorId="4CAC4D70" wp14:editId="719F6884">
            <wp:extent cx="5940425" cy="7685950"/>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940425" cy="7685950"/>
                    </a:xfrm>
                    <a:prstGeom prst="rect">
                      <a:avLst/>
                    </a:prstGeom>
                  </pic:spPr>
                </pic:pic>
              </a:graphicData>
            </a:graphic>
          </wp:inline>
        </w:drawing>
      </w:r>
      <w:bookmarkEnd w:id="0"/>
    </w:p>
    <w:p w14:paraId="0BCA189C" w14:textId="77777777" w:rsidR="00C4551E" w:rsidRDefault="00C4551E" w:rsidP="00AC4D28">
      <w:pPr>
        <w:jc w:val="center"/>
        <w:rPr>
          <w:rFonts w:ascii="Times New Roman" w:hAnsi="Times New Roman" w:cs="Times New Roman"/>
          <w:b/>
          <w:sz w:val="24"/>
          <w:szCs w:val="24"/>
          <w:lang w:val="kk-KZ"/>
        </w:rPr>
      </w:pPr>
    </w:p>
    <w:p w14:paraId="631ECB3F" w14:textId="77777777" w:rsidR="00C4551E" w:rsidRDefault="00C4551E" w:rsidP="00AC4D28">
      <w:pPr>
        <w:jc w:val="center"/>
        <w:rPr>
          <w:rFonts w:ascii="Times New Roman" w:hAnsi="Times New Roman" w:cs="Times New Roman"/>
          <w:b/>
          <w:sz w:val="24"/>
          <w:szCs w:val="24"/>
          <w:lang w:val="kk-KZ"/>
        </w:rPr>
      </w:pPr>
    </w:p>
    <w:p w14:paraId="2F682108" w14:textId="77777777" w:rsidR="00C4551E" w:rsidRDefault="00C4551E" w:rsidP="00AC4D28">
      <w:pPr>
        <w:jc w:val="center"/>
        <w:rPr>
          <w:rFonts w:ascii="Times New Roman" w:hAnsi="Times New Roman" w:cs="Times New Roman"/>
          <w:b/>
          <w:sz w:val="24"/>
          <w:szCs w:val="24"/>
          <w:lang w:val="kk-KZ"/>
        </w:rPr>
      </w:pPr>
    </w:p>
    <w:p w14:paraId="48C7EE06" w14:textId="77777777" w:rsidR="00C4551E" w:rsidRDefault="00C4551E" w:rsidP="00AC4D28">
      <w:pPr>
        <w:jc w:val="center"/>
        <w:rPr>
          <w:rFonts w:ascii="Times New Roman" w:hAnsi="Times New Roman" w:cs="Times New Roman"/>
          <w:b/>
          <w:sz w:val="24"/>
          <w:szCs w:val="24"/>
          <w:lang w:val="kk-KZ"/>
        </w:rPr>
      </w:pPr>
    </w:p>
    <w:p w14:paraId="390325E9" w14:textId="77777777" w:rsidR="00C4551E" w:rsidRDefault="00C4551E" w:rsidP="00AC4D28">
      <w:pPr>
        <w:jc w:val="center"/>
        <w:rPr>
          <w:rFonts w:ascii="Times New Roman" w:hAnsi="Times New Roman" w:cs="Times New Roman"/>
          <w:b/>
          <w:sz w:val="24"/>
          <w:szCs w:val="24"/>
          <w:lang w:val="kk-KZ"/>
        </w:rPr>
      </w:pPr>
    </w:p>
    <w:p w14:paraId="74A355D8" w14:textId="77777777" w:rsidR="00C4551E" w:rsidRDefault="00C4551E" w:rsidP="00AC4D28">
      <w:pPr>
        <w:jc w:val="center"/>
        <w:rPr>
          <w:rFonts w:ascii="Times New Roman" w:hAnsi="Times New Roman" w:cs="Times New Roman"/>
          <w:b/>
          <w:sz w:val="24"/>
          <w:szCs w:val="24"/>
          <w:lang w:val="kk-KZ"/>
        </w:rPr>
      </w:pPr>
      <w:r>
        <w:rPr>
          <w:noProof/>
          <w:lang w:eastAsia="ru-RU"/>
        </w:rPr>
        <w:drawing>
          <wp:inline distT="0" distB="0" distL="0" distR="0" wp14:anchorId="4220F2E7" wp14:editId="57EE864E">
            <wp:extent cx="5940425" cy="7685950"/>
            <wp:effectExtent l="0" t="0" r="317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940425" cy="7685950"/>
                    </a:xfrm>
                    <a:prstGeom prst="rect">
                      <a:avLst/>
                    </a:prstGeom>
                  </pic:spPr>
                </pic:pic>
              </a:graphicData>
            </a:graphic>
          </wp:inline>
        </w:drawing>
      </w:r>
    </w:p>
    <w:p w14:paraId="49F3AE0F" w14:textId="77777777" w:rsidR="00C4551E" w:rsidRDefault="00C4551E" w:rsidP="00AC4D28">
      <w:pPr>
        <w:jc w:val="center"/>
        <w:rPr>
          <w:rFonts w:ascii="Times New Roman" w:hAnsi="Times New Roman" w:cs="Times New Roman"/>
          <w:b/>
          <w:sz w:val="24"/>
          <w:szCs w:val="24"/>
          <w:lang w:val="kk-KZ"/>
        </w:rPr>
      </w:pPr>
    </w:p>
    <w:p w14:paraId="24694C85" w14:textId="77777777" w:rsidR="00C4551E" w:rsidRDefault="00C4551E" w:rsidP="00AC4D28">
      <w:pPr>
        <w:jc w:val="center"/>
        <w:rPr>
          <w:rFonts w:ascii="Times New Roman" w:hAnsi="Times New Roman" w:cs="Times New Roman"/>
          <w:b/>
          <w:sz w:val="24"/>
          <w:szCs w:val="24"/>
          <w:lang w:val="kk-KZ"/>
        </w:rPr>
      </w:pPr>
    </w:p>
    <w:p w14:paraId="76A94056" w14:textId="77777777" w:rsidR="00C4551E" w:rsidRDefault="00C4551E" w:rsidP="00AC4D28">
      <w:pPr>
        <w:jc w:val="center"/>
        <w:rPr>
          <w:rFonts w:ascii="Times New Roman" w:hAnsi="Times New Roman" w:cs="Times New Roman"/>
          <w:b/>
          <w:sz w:val="24"/>
          <w:szCs w:val="24"/>
          <w:lang w:val="kk-KZ"/>
        </w:rPr>
      </w:pPr>
    </w:p>
    <w:p w14:paraId="56162205" w14:textId="77777777" w:rsidR="00C4551E" w:rsidRDefault="00C4551E" w:rsidP="00AC4D28">
      <w:pPr>
        <w:jc w:val="center"/>
        <w:rPr>
          <w:rFonts w:ascii="Times New Roman" w:hAnsi="Times New Roman" w:cs="Times New Roman"/>
          <w:b/>
          <w:sz w:val="24"/>
          <w:szCs w:val="24"/>
          <w:lang w:val="kk-KZ"/>
        </w:rPr>
      </w:pPr>
    </w:p>
    <w:p w14:paraId="271DD306" w14:textId="392134CF" w:rsidR="00AC4D28" w:rsidRPr="00AC4D28" w:rsidRDefault="00AC4D28" w:rsidP="00AC4D28">
      <w:pPr>
        <w:jc w:val="center"/>
        <w:rPr>
          <w:rFonts w:ascii="Times New Roman" w:hAnsi="Times New Roman" w:cs="Times New Roman"/>
          <w:b/>
          <w:sz w:val="24"/>
          <w:szCs w:val="24"/>
          <w:lang w:val="kk-KZ"/>
        </w:rPr>
      </w:pPr>
      <w:r w:rsidRPr="00AC4D28">
        <w:rPr>
          <w:rFonts w:ascii="Times New Roman" w:hAnsi="Times New Roman" w:cs="Times New Roman"/>
          <w:b/>
          <w:sz w:val="24"/>
          <w:szCs w:val="24"/>
          <w:lang w:val="kk-KZ"/>
        </w:rPr>
        <w:t>ТҮСІНІКТЕМЕ ХАТ</w:t>
      </w:r>
    </w:p>
    <w:p w14:paraId="4049444C" w14:textId="77777777" w:rsidR="00512C39" w:rsidRPr="00F07C95" w:rsidRDefault="00512C39" w:rsidP="00F07C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4"/>
          <w:szCs w:val="24"/>
          <w:lang w:val="kk-KZ"/>
        </w:rPr>
      </w:pPr>
      <w:r w:rsidRPr="005A4907">
        <w:rPr>
          <w:rFonts w:ascii="Times New Roman" w:eastAsia="Times New Roman" w:hAnsi="Times New Roman" w:cs="Times New Roman"/>
          <w:sz w:val="24"/>
          <w:szCs w:val="24"/>
          <w:lang w:val="kk-KZ"/>
        </w:rPr>
        <w:t xml:space="preserve">5В050800 «Есеп және аудит» мамандығы, </w:t>
      </w:r>
      <w:r w:rsidRPr="005A4907">
        <w:rPr>
          <w:rFonts w:ascii="Times New Roman" w:hAnsi="Times New Roman" w:cs="Times New Roman"/>
          <w:sz w:val="24"/>
          <w:szCs w:val="24"/>
          <w:lang w:val="kk-KZ"/>
        </w:rPr>
        <w:t>6В04104 «Есеп және аудит»</w:t>
      </w:r>
      <w:r w:rsidRPr="005A4907">
        <w:rPr>
          <w:sz w:val="24"/>
          <w:szCs w:val="24"/>
          <w:lang w:val="kk-KZ"/>
        </w:rPr>
        <w:t xml:space="preserve"> </w:t>
      </w:r>
      <w:r w:rsidRPr="005A4907">
        <w:rPr>
          <w:rFonts w:ascii="Times New Roman" w:eastAsia="Times New Roman" w:hAnsi="Times New Roman" w:cs="Times New Roman"/>
          <w:sz w:val="24"/>
          <w:szCs w:val="24"/>
          <w:lang w:val="kk-KZ" w:eastAsia="ru-RU"/>
        </w:rPr>
        <w:t>білім беру бағдарламасы</w:t>
      </w:r>
      <w:r w:rsidRPr="005A4907">
        <w:rPr>
          <w:rFonts w:ascii="Times New Roman" w:eastAsia="Times New Roman" w:hAnsi="Times New Roman" w:cs="Times New Roman"/>
          <w:sz w:val="24"/>
          <w:szCs w:val="24"/>
          <w:lang w:val="kk-KZ"/>
        </w:rPr>
        <w:t xml:space="preserve">  бойынша студенттерді дайындау сапасы арнайы пәндер бойынша кешенді емтихан тапсыру нәтижесімен дәлелденеді. Студенттің оқу жоспарында қарастырылған теориялық материалды меңгеру деңгейі осы мамандық бойынша мемлекеттік білім беру </w:t>
      </w:r>
      <w:r w:rsidRPr="00F07C95">
        <w:rPr>
          <w:rFonts w:ascii="Times New Roman" w:eastAsia="Times New Roman" w:hAnsi="Times New Roman" w:cs="Times New Roman"/>
          <w:sz w:val="24"/>
          <w:szCs w:val="24"/>
          <w:lang w:val="kk-KZ"/>
        </w:rPr>
        <w:t>стандартында қамтылған бітірушіге қойылатын жалпы талаптар ескерілетін кешенді емтиханмен анықталуы тиіс.</w:t>
      </w:r>
    </w:p>
    <w:p w14:paraId="70B5A407" w14:textId="09DACE32" w:rsidR="00512C39" w:rsidRPr="00F07C95" w:rsidRDefault="00512C39" w:rsidP="00F07C95">
      <w:pPr>
        <w:pStyle w:val="a5"/>
        <w:ind w:firstLine="709"/>
        <w:jc w:val="both"/>
        <w:rPr>
          <w:rFonts w:ascii="Times New Roman" w:hAnsi="Times New Roman"/>
          <w:sz w:val="24"/>
          <w:szCs w:val="24"/>
          <w:lang w:val="kk-KZ"/>
        </w:rPr>
      </w:pPr>
      <w:r w:rsidRPr="00F07C95">
        <w:rPr>
          <w:rFonts w:ascii="Times New Roman" w:hAnsi="Times New Roman"/>
          <w:sz w:val="24"/>
          <w:szCs w:val="24"/>
          <w:lang w:val="kk-KZ"/>
        </w:rPr>
        <w:t>Кешенді емтихан бағдарламасы «</w:t>
      </w:r>
      <w:r w:rsidR="008914D8">
        <w:rPr>
          <w:rFonts w:ascii="Times New Roman" w:hAnsi="Times New Roman"/>
          <w:sz w:val="24"/>
          <w:szCs w:val="24"/>
          <w:lang w:val="kk-KZ"/>
        </w:rPr>
        <w:t>Қаржылық есеп</w:t>
      </w:r>
      <w:r w:rsidRPr="00F07C95">
        <w:rPr>
          <w:rFonts w:ascii="Times New Roman" w:hAnsi="Times New Roman"/>
          <w:sz w:val="24"/>
          <w:szCs w:val="24"/>
          <w:lang w:val="kk-KZ"/>
        </w:rPr>
        <w:t>», «</w:t>
      </w:r>
      <w:r w:rsidR="008914D8">
        <w:rPr>
          <w:rFonts w:ascii="Times New Roman" w:hAnsi="Times New Roman"/>
          <w:sz w:val="24"/>
          <w:szCs w:val="24"/>
          <w:lang w:val="kk-KZ"/>
        </w:rPr>
        <w:t>Басқару есебі</w:t>
      </w:r>
      <w:r w:rsidRPr="00F07C95">
        <w:rPr>
          <w:rFonts w:ascii="Times New Roman" w:hAnsi="Times New Roman"/>
          <w:sz w:val="24"/>
          <w:szCs w:val="24"/>
          <w:lang w:val="kk-KZ"/>
        </w:rPr>
        <w:t>» пәндерін, және осы пәндер бойынша практикалық есептер шығаруды қамтиды.  Аталған кешенді емтихан бағдарламасы есепші</w:t>
      </w:r>
      <w:r w:rsidR="0080156A">
        <w:rPr>
          <w:rFonts w:ascii="Times New Roman" w:hAnsi="Times New Roman"/>
          <w:sz w:val="24"/>
          <w:szCs w:val="24"/>
          <w:lang w:val="kk-KZ"/>
        </w:rPr>
        <w:t xml:space="preserve"> </w:t>
      </w:r>
      <w:r w:rsidRPr="00F07C95">
        <w:rPr>
          <w:rFonts w:ascii="Times New Roman" w:hAnsi="Times New Roman"/>
          <w:sz w:val="24"/>
          <w:szCs w:val="24"/>
          <w:lang w:val="kk-KZ"/>
        </w:rPr>
        <w:t xml:space="preserve">қызметімен айналысатын жоғарғы </w:t>
      </w:r>
      <w:r w:rsidR="0080156A">
        <w:rPr>
          <w:rFonts w:ascii="Times New Roman" w:hAnsi="Times New Roman"/>
          <w:sz w:val="24"/>
          <w:szCs w:val="24"/>
          <w:lang w:val="kk-KZ"/>
        </w:rPr>
        <w:t>білікті</w:t>
      </w:r>
      <w:r w:rsidRPr="00F07C95">
        <w:rPr>
          <w:rFonts w:ascii="Times New Roman" w:hAnsi="Times New Roman"/>
          <w:sz w:val="24"/>
          <w:szCs w:val="24"/>
          <w:lang w:val="kk-KZ"/>
        </w:rPr>
        <w:t xml:space="preserve"> мамандарды жан жақты дайындауға мүмкіндік береді.</w:t>
      </w:r>
    </w:p>
    <w:p w14:paraId="03628AB8" w14:textId="65030056" w:rsidR="00512C39" w:rsidRPr="00F07C95" w:rsidRDefault="00512C39" w:rsidP="00F07C95">
      <w:pPr>
        <w:pStyle w:val="a5"/>
        <w:ind w:firstLine="709"/>
        <w:jc w:val="both"/>
        <w:rPr>
          <w:rFonts w:ascii="Times New Roman" w:hAnsi="Times New Roman"/>
          <w:sz w:val="24"/>
          <w:szCs w:val="24"/>
          <w:lang w:val="kk-KZ"/>
        </w:rPr>
      </w:pPr>
      <w:r w:rsidRPr="00F07C95">
        <w:rPr>
          <w:rFonts w:ascii="Times New Roman" w:hAnsi="Times New Roman"/>
          <w:sz w:val="24"/>
          <w:szCs w:val="24"/>
          <w:lang w:val="kk-KZ"/>
        </w:rPr>
        <w:t>Бағдарлама</w:t>
      </w:r>
      <w:r w:rsidR="005A4907" w:rsidRPr="00F07C95">
        <w:rPr>
          <w:rFonts w:ascii="Times New Roman" w:hAnsi="Times New Roman"/>
          <w:sz w:val="24"/>
          <w:szCs w:val="24"/>
          <w:lang w:val="kk-KZ"/>
        </w:rPr>
        <w:t>ның</w:t>
      </w:r>
      <w:r w:rsidRPr="00F07C95">
        <w:rPr>
          <w:rFonts w:ascii="Times New Roman" w:hAnsi="Times New Roman"/>
          <w:sz w:val="24"/>
          <w:szCs w:val="24"/>
          <w:lang w:val="kk-KZ"/>
        </w:rPr>
        <w:t xml:space="preserve"> мақсаты</w:t>
      </w:r>
      <w:r w:rsidR="005A4907" w:rsidRPr="00F07C95">
        <w:rPr>
          <w:rFonts w:ascii="Times New Roman" w:hAnsi="Times New Roman"/>
          <w:sz w:val="24"/>
          <w:szCs w:val="24"/>
          <w:lang w:val="kk-KZ"/>
        </w:rPr>
        <w:t xml:space="preserve"> – ұ</w:t>
      </w:r>
      <w:r w:rsidRPr="00F07C95">
        <w:rPr>
          <w:rFonts w:ascii="Times New Roman" w:hAnsi="Times New Roman"/>
          <w:sz w:val="24"/>
          <w:szCs w:val="24"/>
          <w:lang w:val="kk-KZ"/>
        </w:rPr>
        <w:t>лттық</w:t>
      </w:r>
      <w:r w:rsidR="005A4907" w:rsidRPr="00F07C95">
        <w:rPr>
          <w:rFonts w:ascii="Times New Roman" w:hAnsi="Times New Roman"/>
          <w:sz w:val="24"/>
          <w:szCs w:val="24"/>
          <w:lang w:val="kk-KZ"/>
        </w:rPr>
        <w:t xml:space="preserve">, </w:t>
      </w:r>
      <w:r w:rsidRPr="00F07C95">
        <w:rPr>
          <w:rFonts w:ascii="Times New Roman" w:hAnsi="Times New Roman"/>
          <w:sz w:val="24"/>
          <w:szCs w:val="24"/>
          <w:lang w:val="kk-KZ"/>
        </w:rPr>
        <w:t>халықаралық қаржылық есептілік</w:t>
      </w:r>
      <w:r w:rsidR="005A4907" w:rsidRPr="00F07C95">
        <w:rPr>
          <w:rFonts w:ascii="Times New Roman" w:hAnsi="Times New Roman"/>
          <w:sz w:val="24"/>
          <w:szCs w:val="24"/>
          <w:lang w:val="kk-KZ"/>
        </w:rPr>
        <w:t xml:space="preserve"> </w:t>
      </w:r>
      <w:r w:rsidRPr="00F07C95">
        <w:rPr>
          <w:rFonts w:ascii="Times New Roman" w:hAnsi="Times New Roman"/>
          <w:sz w:val="24"/>
          <w:szCs w:val="24"/>
          <w:lang w:val="kk-KZ"/>
        </w:rPr>
        <w:t>стандарттарына</w:t>
      </w:r>
      <w:r w:rsidR="005A4907" w:rsidRPr="00F07C95">
        <w:rPr>
          <w:rFonts w:ascii="Times New Roman" w:hAnsi="Times New Roman"/>
          <w:sz w:val="24"/>
          <w:szCs w:val="24"/>
          <w:lang w:val="kk-KZ"/>
        </w:rPr>
        <w:t xml:space="preserve"> </w:t>
      </w:r>
      <w:r w:rsidRPr="00F07C95">
        <w:rPr>
          <w:rFonts w:ascii="Times New Roman" w:hAnsi="Times New Roman"/>
          <w:sz w:val="24"/>
          <w:szCs w:val="24"/>
          <w:lang w:val="kk-KZ"/>
        </w:rPr>
        <w:t xml:space="preserve">сәйкес кәсіпорындағы </w:t>
      </w:r>
      <w:r w:rsidR="0080156A">
        <w:rPr>
          <w:rFonts w:ascii="Times New Roman" w:hAnsi="Times New Roman"/>
          <w:sz w:val="24"/>
          <w:szCs w:val="24"/>
          <w:lang w:val="kk-KZ"/>
        </w:rPr>
        <w:t>қаржылық және басқару есептерін</w:t>
      </w:r>
      <w:r w:rsidRPr="00F07C95">
        <w:rPr>
          <w:rFonts w:ascii="Times New Roman" w:hAnsi="Times New Roman"/>
          <w:sz w:val="24"/>
          <w:szCs w:val="24"/>
          <w:lang w:val="kk-KZ"/>
        </w:rPr>
        <w:t xml:space="preserve"> </w:t>
      </w:r>
      <w:r w:rsidR="005A4907" w:rsidRPr="00F07C95">
        <w:rPr>
          <w:rFonts w:ascii="Times New Roman" w:hAnsi="Times New Roman"/>
          <w:sz w:val="24"/>
          <w:szCs w:val="24"/>
          <w:lang w:val="kk-KZ"/>
        </w:rPr>
        <w:t xml:space="preserve">тиімді </w:t>
      </w:r>
      <w:r w:rsidRPr="00F07C95">
        <w:rPr>
          <w:rFonts w:ascii="Times New Roman" w:hAnsi="Times New Roman"/>
          <w:sz w:val="24"/>
          <w:szCs w:val="24"/>
          <w:lang w:val="kk-KZ"/>
        </w:rPr>
        <w:t>ұйымдаст</w:t>
      </w:r>
      <w:r w:rsidR="005A4907" w:rsidRPr="00F07C95">
        <w:rPr>
          <w:rFonts w:ascii="Times New Roman" w:hAnsi="Times New Roman"/>
          <w:sz w:val="24"/>
          <w:szCs w:val="24"/>
          <w:lang w:val="kk-KZ"/>
        </w:rPr>
        <w:t>ыру дағдыларын қалыптастыру</w:t>
      </w:r>
      <w:r w:rsidRPr="00F07C95">
        <w:rPr>
          <w:rFonts w:ascii="Times New Roman" w:hAnsi="Times New Roman"/>
          <w:sz w:val="24"/>
          <w:szCs w:val="24"/>
          <w:lang w:val="kk-KZ"/>
        </w:rPr>
        <w:t>.</w:t>
      </w:r>
    </w:p>
    <w:p w14:paraId="78B32D7A" w14:textId="747D3B82" w:rsidR="00F07C95" w:rsidRPr="00F07C95" w:rsidRDefault="00F07C95" w:rsidP="00F07C95">
      <w:pPr>
        <w:pStyle w:val="a5"/>
        <w:ind w:firstLine="709"/>
        <w:jc w:val="both"/>
        <w:rPr>
          <w:rFonts w:ascii="Times New Roman" w:hAnsi="Times New Roman"/>
          <w:sz w:val="24"/>
          <w:szCs w:val="24"/>
          <w:lang w:val="kk-KZ"/>
        </w:rPr>
      </w:pPr>
      <w:r w:rsidRPr="00F07C95">
        <w:rPr>
          <w:rFonts w:ascii="Times New Roman" w:hAnsi="Times New Roman"/>
          <w:sz w:val="24"/>
          <w:szCs w:val="24"/>
          <w:lang w:val="kk-KZ"/>
        </w:rPr>
        <w:t>Кешенді</w:t>
      </w:r>
      <w:r w:rsidR="00512C39" w:rsidRPr="00F07C95">
        <w:rPr>
          <w:rFonts w:ascii="Times New Roman" w:hAnsi="Times New Roman"/>
          <w:sz w:val="24"/>
          <w:szCs w:val="24"/>
          <w:lang w:val="kk-KZ"/>
        </w:rPr>
        <w:t xml:space="preserve"> емтихан бағдарламасын </w:t>
      </w:r>
      <w:r w:rsidRPr="00F07C95">
        <w:rPr>
          <w:rFonts w:ascii="Times New Roman" w:hAnsi="Times New Roman"/>
          <w:sz w:val="24"/>
          <w:szCs w:val="24"/>
          <w:lang w:val="kk-KZ"/>
        </w:rPr>
        <w:t>меңгерген соң студент</w:t>
      </w:r>
      <w:r w:rsidR="00512C39" w:rsidRPr="00F07C95">
        <w:rPr>
          <w:rFonts w:ascii="Times New Roman" w:hAnsi="Times New Roman"/>
          <w:sz w:val="24"/>
          <w:szCs w:val="24"/>
          <w:lang w:val="kk-KZ"/>
        </w:rPr>
        <w:t xml:space="preserve"> </w:t>
      </w:r>
      <w:r w:rsidR="0080156A">
        <w:rPr>
          <w:rFonts w:ascii="Times New Roman" w:hAnsi="Times New Roman"/>
          <w:sz w:val="24"/>
          <w:szCs w:val="24"/>
          <w:lang w:val="kk-KZ"/>
        </w:rPr>
        <w:t>қаржылық және басқару есептерін</w:t>
      </w:r>
      <w:r>
        <w:rPr>
          <w:rFonts w:ascii="Times New Roman" w:hAnsi="Times New Roman"/>
          <w:sz w:val="24"/>
          <w:szCs w:val="24"/>
          <w:lang w:val="kk-KZ"/>
        </w:rPr>
        <w:t xml:space="preserve"> тәжірибеде іске асыра алады.</w:t>
      </w:r>
    </w:p>
    <w:p w14:paraId="1B7E027C" w14:textId="2FE4468C" w:rsidR="00512C39" w:rsidRPr="00F07C95" w:rsidRDefault="00512C39" w:rsidP="00F07C95">
      <w:pPr>
        <w:pStyle w:val="a5"/>
        <w:ind w:firstLine="709"/>
        <w:jc w:val="both"/>
        <w:rPr>
          <w:rStyle w:val="y2iqfc"/>
          <w:rFonts w:ascii="Times New Roman" w:hAnsi="Times New Roman"/>
          <w:sz w:val="24"/>
          <w:szCs w:val="24"/>
          <w:lang w:val="kk-KZ"/>
        </w:rPr>
      </w:pPr>
      <w:r w:rsidRPr="00F07C95">
        <w:rPr>
          <w:rStyle w:val="y2iqfc"/>
          <w:rFonts w:ascii="Times New Roman" w:hAnsi="Times New Roman"/>
          <w:sz w:val="24"/>
          <w:szCs w:val="24"/>
          <w:lang w:val="kk-KZ"/>
        </w:rPr>
        <w:t xml:space="preserve">Бұл бағдарлама жоғары білімнің бекітілген </w:t>
      </w:r>
      <w:r w:rsidR="00F07C95">
        <w:rPr>
          <w:rStyle w:val="y2iqfc"/>
          <w:rFonts w:ascii="Times New Roman" w:hAnsi="Times New Roman"/>
          <w:sz w:val="24"/>
          <w:szCs w:val="24"/>
          <w:lang w:val="kk-KZ"/>
        </w:rPr>
        <w:t>м</w:t>
      </w:r>
      <w:r w:rsidRPr="00F07C95">
        <w:rPr>
          <w:rStyle w:val="y2iqfc"/>
          <w:rFonts w:ascii="Times New Roman" w:hAnsi="Times New Roman"/>
          <w:sz w:val="24"/>
          <w:szCs w:val="24"/>
          <w:lang w:val="kk-KZ"/>
        </w:rPr>
        <w:t>емлекеттік білім беру стандартына және 5В050800 «Есеп және аудит» мамандығының</w:t>
      </w:r>
      <w:r w:rsidR="00F07C95" w:rsidRPr="005A4907">
        <w:rPr>
          <w:rFonts w:ascii="Times New Roman" w:eastAsia="Times New Roman" w:hAnsi="Times New Roman"/>
          <w:sz w:val="24"/>
          <w:szCs w:val="24"/>
          <w:lang w:val="kk-KZ"/>
        </w:rPr>
        <w:t xml:space="preserve">, </w:t>
      </w:r>
      <w:r w:rsidR="00F07C95" w:rsidRPr="005A4907">
        <w:rPr>
          <w:rFonts w:ascii="Times New Roman" w:hAnsi="Times New Roman"/>
          <w:sz w:val="24"/>
          <w:szCs w:val="24"/>
          <w:lang w:val="kk-KZ"/>
        </w:rPr>
        <w:t>6В04104 «Есеп және аудит»</w:t>
      </w:r>
      <w:r w:rsidR="00F07C95" w:rsidRPr="005A4907">
        <w:rPr>
          <w:sz w:val="24"/>
          <w:szCs w:val="24"/>
          <w:lang w:val="kk-KZ"/>
        </w:rPr>
        <w:t xml:space="preserve"> </w:t>
      </w:r>
      <w:r w:rsidR="00F07C95" w:rsidRPr="005A4907">
        <w:rPr>
          <w:rFonts w:ascii="Times New Roman" w:eastAsia="Times New Roman" w:hAnsi="Times New Roman"/>
          <w:sz w:val="24"/>
          <w:szCs w:val="24"/>
          <w:lang w:val="kk-KZ"/>
        </w:rPr>
        <w:t>білім беру бағдарламасы</w:t>
      </w:r>
      <w:r w:rsidR="00F07C95">
        <w:rPr>
          <w:rFonts w:ascii="Times New Roman" w:eastAsia="Times New Roman" w:hAnsi="Times New Roman"/>
          <w:sz w:val="24"/>
          <w:szCs w:val="24"/>
          <w:lang w:val="kk-KZ"/>
        </w:rPr>
        <w:t>ның</w:t>
      </w:r>
      <w:r w:rsidRPr="00F07C95">
        <w:rPr>
          <w:rStyle w:val="y2iqfc"/>
          <w:rFonts w:ascii="Times New Roman" w:hAnsi="Times New Roman"/>
          <w:sz w:val="24"/>
          <w:szCs w:val="24"/>
          <w:lang w:val="kk-KZ"/>
        </w:rPr>
        <w:t xml:space="preserve"> оқу жоспарына сәйкес әзірленген.</w:t>
      </w:r>
    </w:p>
    <w:p w14:paraId="71B85917" w14:textId="77777777" w:rsidR="00F07C95" w:rsidRDefault="00F07C95" w:rsidP="00F07C95">
      <w:pPr>
        <w:pStyle w:val="HTML"/>
        <w:ind w:firstLine="709"/>
        <w:jc w:val="both"/>
        <w:rPr>
          <w:rStyle w:val="y2iqfc"/>
          <w:rFonts w:ascii="Times New Roman" w:hAnsi="Times New Roman" w:cs="Times New Roman"/>
          <w:sz w:val="24"/>
          <w:szCs w:val="24"/>
          <w:lang w:val="kk-KZ"/>
        </w:rPr>
      </w:pPr>
      <w:r w:rsidRPr="00F07C95">
        <w:rPr>
          <w:rStyle w:val="y2iqfc"/>
          <w:rFonts w:ascii="Times New Roman" w:hAnsi="Times New Roman" w:cs="Times New Roman"/>
          <w:sz w:val="24"/>
          <w:szCs w:val="24"/>
          <w:lang w:val="kk-KZ"/>
        </w:rPr>
        <w:t>5В050800 «Есеп және аудит» мамандығы</w:t>
      </w:r>
      <w:r w:rsidRPr="005A4907">
        <w:rPr>
          <w:rFonts w:ascii="Times New Roman" w:hAnsi="Times New Roman" w:cs="Times New Roman"/>
          <w:sz w:val="24"/>
          <w:szCs w:val="24"/>
          <w:lang w:val="kk-KZ"/>
        </w:rPr>
        <w:t>, 6В04104 «Есеп және аудит»</w:t>
      </w:r>
      <w:r w:rsidRPr="005A4907">
        <w:rPr>
          <w:sz w:val="24"/>
          <w:szCs w:val="24"/>
          <w:lang w:val="kk-KZ"/>
        </w:rPr>
        <w:t xml:space="preserve"> </w:t>
      </w:r>
      <w:r w:rsidRPr="005A4907">
        <w:rPr>
          <w:rFonts w:ascii="Times New Roman" w:hAnsi="Times New Roman" w:cs="Times New Roman"/>
          <w:sz w:val="24"/>
          <w:szCs w:val="24"/>
          <w:lang w:val="kk-KZ"/>
        </w:rPr>
        <w:t>білім беру бағдарламасы</w:t>
      </w:r>
      <w:r>
        <w:rPr>
          <w:rFonts w:ascii="Times New Roman" w:hAnsi="Times New Roman"/>
          <w:sz w:val="24"/>
          <w:szCs w:val="24"/>
          <w:lang w:val="kk-KZ"/>
        </w:rPr>
        <w:t xml:space="preserve"> </w:t>
      </w:r>
      <w:r w:rsidR="00512C39" w:rsidRPr="00F07C95">
        <w:rPr>
          <w:rStyle w:val="y2iqfc"/>
          <w:rFonts w:ascii="Times New Roman" w:hAnsi="Times New Roman" w:cs="Times New Roman"/>
          <w:sz w:val="24"/>
          <w:szCs w:val="24"/>
          <w:lang w:val="kk-KZ"/>
        </w:rPr>
        <w:t xml:space="preserve">бойынша кешенді емтихан </w:t>
      </w:r>
      <w:r>
        <w:rPr>
          <w:rStyle w:val="y2iqfc"/>
          <w:rFonts w:ascii="Times New Roman" w:hAnsi="Times New Roman" w:cs="Times New Roman"/>
          <w:sz w:val="24"/>
          <w:szCs w:val="24"/>
          <w:lang w:val="kk-KZ"/>
        </w:rPr>
        <w:t xml:space="preserve">бағдарламасы </w:t>
      </w:r>
      <w:r w:rsidR="00512C39" w:rsidRPr="00F07C95">
        <w:rPr>
          <w:rStyle w:val="y2iqfc"/>
          <w:rFonts w:ascii="Times New Roman" w:hAnsi="Times New Roman" w:cs="Times New Roman"/>
          <w:sz w:val="24"/>
          <w:szCs w:val="24"/>
          <w:lang w:val="kk-KZ"/>
        </w:rPr>
        <w:t>келесі пәндерден тұрады:</w:t>
      </w:r>
    </w:p>
    <w:p w14:paraId="276EA350" w14:textId="1A3D7816" w:rsidR="00AC4D28" w:rsidRPr="00AC4D28" w:rsidRDefault="0080156A" w:rsidP="00AC4D28">
      <w:pPr>
        <w:pStyle w:val="a5"/>
        <w:numPr>
          <w:ilvl w:val="0"/>
          <w:numId w:val="19"/>
        </w:numPr>
        <w:jc w:val="both"/>
        <w:rPr>
          <w:rFonts w:ascii="Times New Roman" w:hAnsi="Times New Roman"/>
          <w:sz w:val="24"/>
          <w:szCs w:val="24"/>
          <w:lang w:val="kk-KZ"/>
        </w:rPr>
      </w:pPr>
      <w:r>
        <w:rPr>
          <w:rFonts w:ascii="Times New Roman" w:hAnsi="Times New Roman"/>
          <w:sz w:val="24"/>
          <w:szCs w:val="24"/>
          <w:lang w:val="kk-KZ"/>
        </w:rPr>
        <w:t>Қаржылық есеп</w:t>
      </w:r>
      <w:r w:rsidR="00F07C95">
        <w:rPr>
          <w:rFonts w:ascii="Times New Roman" w:hAnsi="Times New Roman"/>
          <w:sz w:val="24"/>
          <w:szCs w:val="24"/>
          <w:lang w:val="kk-KZ"/>
        </w:rPr>
        <w:t>;</w:t>
      </w:r>
    </w:p>
    <w:p w14:paraId="5A7BEEE1" w14:textId="4621A3DB" w:rsidR="00AC4D28" w:rsidRPr="00AC4D28" w:rsidRDefault="0080156A" w:rsidP="00AC4D28">
      <w:pPr>
        <w:pStyle w:val="a5"/>
        <w:numPr>
          <w:ilvl w:val="0"/>
          <w:numId w:val="19"/>
        </w:numPr>
        <w:jc w:val="both"/>
        <w:rPr>
          <w:rFonts w:ascii="Times New Roman" w:hAnsi="Times New Roman"/>
          <w:sz w:val="24"/>
          <w:szCs w:val="24"/>
          <w:lang w:val="kk-KZ"/>
        </w:rPr>
      </w:pPr>
      <w:r>
        <w:rPr>
          <w:rFonts w:ascii="Times New Roman" w:hAnsi="Times New Roman"/>
          <w:sz w:val="24"/>
          <w:szCs w:val="24"/>
          <w:lang w:val="kk-KZ"/>
        </w:rPr>
        <w:t>Басқару есебі</w:t>
      </w:r>
      <w:r w:rsidR="00F07C95">
        <w:rPr>
          <w:rFonts w:ascii="Times New Roman" w:hAnsi="Times New Roman"/>
          <w:sz w:val="24"/>
          <w:szCs w:val="24"/>
          <w:lang w:val="kk-KZ"/>
        </w:rPr>
        <w:t>;</w:t>
      </w:r>
    </w:p>
    <w:p w14:paraId="5F881E21" w14:textId="5CD30D9D" w:rsidR="00AC4D28" w:rsidRPr="00AC4D28" w:rsidRDefault="00F92C4A" w:rsidP="00AC4D28">
      <w:pPr>
        <w:pStyle w:val="a5"/>
        <w:numPr>
          <w:ilvl w:val="0"/>
          <w:numId w:val="19"/>
        </w:numPr>
        <w:jc w:val="both"/>
        <w:rPr>
          <w:rFonts w:ascii="Times New Roman" w:hAnsi="Times New Roman"/>
          <w:sz w:val="24"/>
          <w:szCs w:val="24"/>
          <w:lang w:val="kk-KZ"/>
        </w:rPr>
      </w:pPr>
      <w:r>
        <w:rPr>
          <w:rFonts w:ascii="Times New Roman" w:hAnsi="Times New Roman"/>
          <w:sz w:val="24"/>
          <w:szCs w:val="24"/>
          <w:lang w:val="kk-KZ"/>
        </w:rPr>
        <w:t>Практикалық есептер шығару</w:t>
      </w:r>
      <w:r w:rsidR="00F07C95">
        <w:rPr>
          <w:rFonts w:ascii="Times New Roman" w:hAnsi="Times New Roman"/>
          <w:sz w:val="24"/>
          <w:szCs w:val="24"/>
          <w:lang w:val="kk-KZ"/>
        </w:rPr>
        <w:t>.</w:t>
      </w:r>
    </w:p>
    <w:p w14:paraId="03F8C384" w14:textId="77777777" w:rsidR="00AC4D28" w:rsidRPr="00AC4D28" w:rsidRDefault="00AC4D28" w:rsidP="00AC4D28">
      <w:pPr>
        <w:pStyle w:val="a5"/>
        <w:ind w:left="927"/>
        <w:jc w:val="both"/>
        <w:rPr>
          <w:rFonts w:ascii="Times New Roman" w:hAnsi="Times New Roman"/>
          <w:sz w:val="24"/>
          <w:szCs w:val="24"/>
          <w:lang w:val="kk-KZ"/>
        </w:rPr>
      </w:pPr>
    </w:p>
    <w:p w14:paraId="7971452A" w14:textId="77777777" w:rsidR="00AC4D28" w:rsidRPr="00AC4D28" w:rsidRDefault="00AC4D28" w:rsidP="00AC4D28">
      <w:pPr>
        <w:rPr>
          <w:rFonts w:ascii="Times New Roman" w:hAnsi="Times New Roman" w:cs="Times New Roman"/>
          <w:sz w:val="24"/>
          <w:szCs w:val="24"/>
          <w:lang w:val="kk-KZ"/>
        </w:rPr>
      </w:pPr>
    </w:p>
    <w:p w14:paraId="09774E87" w14:textId="77777777" w:rsidR="00AC4D28" w:rsidRPr="00AC4D28" w:rsidRDefault="00AC4D28" w:rsidP="00AC4D28">
      <w:pPr>
        <w:rPr>
          <w:rFonts w:ascii="Times New Roman" w:hAnsi="Times New Roman" w:cs="Times New Roman"/>
          <w:sz w:val="24"/>
          <w:szCs w:val="24"/>
          <w:lang w:val="kk-KZ"/>
        </w:rPr>
      </w:pPr>
    </w:p>
    <w:p w14:paraId="410C44AB" w14:textId="77777777" w:rsidR="00AC4D28" w:rsidRPr="00AC4D28" w:rsidRDefault="00AC4D28" w:rsidP="00AC4D28">
      <w:pPr>
        <w:pStyle w:val="a5"/>
        <w:ind w:firstLine="709"/>
        <w:rPr>
          <w:rFonts w:ascii="Times New Roman" w:hAnsi="Times New Roman"/>
          <w:b/>
          <w:sz w:val="24"/>
          <w:szCs w:val="24"/>
          <w:lang w:val="kk-KZ"/>
        </w:rPr>
      </w:pPr>
    </w:p>
    <w:p w14:paraId="0EB333BC" w14:textId="77777777" w:rsidR="00AC4D28" w:rsidRPr="00AC4D28" w:rsidRDefault="00AC4D28" w:rsidP="00AC4D28">
      <w:pPr>
        <w:pStyle w:val="a5"/>
        <w:ind w:firstLine="709"/>
        <w:rPr>
          <w:rFonts w:ascii="Times New Roman" w:hAnsi="Times New Roman"/>
          <w:b/>
          <w:sz w:val="24"/>
          <w:szCs w:val="24"/>
          <w:lang w:val="kk-KZ"/>
        </w:rPr>
      </w:pPr>
    </w:p>
    <w:p w14:paraId="0BD45E16" w14:textId="77777777" w:rsidR="00AC4D28" w:rsidRPr="00AC4D28" w:rsidRDefault="00AC4D28" w:rsidP="00AC4D28">
      <w:pPr>
        <w:pStyle w:val="a5"/>
        <w:ind w:firstLine="709"/>
        <w:rPr>
          <w:rFonts w:ascii="Times New Roman" w:hAnsi="Times New Roman"/>
          <w:b/>
          <w:sz w:val="24"/>
          <w:szCs w:val="24"/>
          <w:lang w:val="kk-KZ"/>
        </w:rPr>
      </w:pPr>
    </w:p>
    <w:p w14:paraId="6D2A1A9A" w14:textId="77777777" w:rsidR="00AC4D28" w:rsidRPr="00AC4D28" w:rsidRDefault="00AC4D28" w:rsidP="00AC4D28">
      <w:pPr>
        <w:pStyle w:val="a5"/>
        <w:ind w:firstLine="709"/>
        <w:rPr>
          <w:rFonts w:ascii="Times New Roman" w:hAnsi="Times New Roman"/>
          <w:b/>
          <w:sz w:val="24"/>
          <w:szCs w:val="24"/>
          <w:lang w:val="kk-KZ"/>
        </w:rPr>
      </w:pPr>
    </w:p>
    <w:p w14:paraId="034B7106" w14:textId="77777777" w:rsidR="00AC4D28" w:rsidRPr="00AC4D28" w:rsidRDefault="00AC4D28" w:rsidP="00AC4D28">
      <w:pPr>
        <w:pStyle w:val="a5"/>
        <w:ind w:firstLine="709"/>
        <w:rPr>
          <w:rFonts w:ascii="Times New Roman" w:hAnsi="Times New Roman"/>
          <w:b/>
          <w:sz w:val="24"/>
          <w:szCs w:val="24"/>
          <w:lang w:val="kk-KZ"/>
        </w:rPr>
      </w:pPr>
    </w:p>
    <w:p w14:paraId="003B9607" w14:textId="77777777" w:rsidR="00AC4D28" w:rsidRPr="00AC4D28" w:rsidRDefault="00AC4D28" w:rsidP="00AC4D28">
      <w:pPr>
        <w:pStyle w:val="a5"/>
        <w:ind w:firstLine="709"/>
        <w:rPr>
          <w:rFonts w:ascii="Times New Roman" w:hAnsi="Times New Roman"/>
          <w:b/>
          <w:sz w:val="24"/>
          <w:szCs w:val="24"/>
          <w:lang w:val="kk-KZ"/>
        </w:rPr>
      </w:pPr>
    </w:p>
    <w:p w14:paraId="08F7296B" w14:textId="77777777" w:rsidR="00AC4D28" w:rsidRPr="00AC4D28" w:rsidRDefault="00AC4D28" w:rsidP="00AC4D28">
      <w:pPr>
        <w:pStyle w:val="a5"/>
        <w:ind w:firstLine="709"/>
        <w:rPr>
          <w:rFonts w:ascii="Times New Roman" w:hAnsi="Times New Roman"/>
          <w:b/>
          <w:sz w:val="24"/>
          <w:szCs w:val="24"/>
          <w:lang w:val="kk-KZ"/>
        </w:rPr>
      </w:pPr>
    </w:p>
    <w:p w14:paraId="0CFCB20E" w14:textId="77777777" w:rsidR="00AC4D28" w:rsidRPr="00AC4D28" w:rsidRDefault="00AC4D28" w:rsidP="00AC4D28">
      <w:pPr>
        <w:pStyle w:val="a5"/>
        <w:ind w:firstLine="709"/>
        <w:rPr>
          <w:rFonts w:ascii="Times New Roman" w:hAnsi="Times New Roman"/>
          <w:b/>
          <w:sz w:val="24"/>
          <w:szCs w:val="24"/>
          <w:lang w:val="kk-KZ"/>
        </w:rPr>
      </w:pPr>
    </w:p>
    <w:p w14:paraId="5547718D" w14:textId="77777777" w:rsidR="00AC4D28" w:rsidRPr="00AC4D28" w:rsidRDefault="00AC4D28" w:rsidP="00AC4D28">
      <w:pPr>
        <w:pStyle w:val="a5"/>
        <w:ind w:firstLine="709"/>
        <w:rPr>
          <w:rFonts w:ascii="Times New Roman" w:hAnsi="Times New Roman"/>
          <w:b/>
          <w:sz w:val="24"/>
          <w:szCs w:val="24"/>
          <w:lang w:val="kk-KZ"/>
        </w:rPr>
      </w:pPr>
    </w:p>
    <w:p w14:paraId="30DC08A2" w14:textId="77777777" w:rsidR="00AC4D28" w:rsidRPr="00AC4D28" w:rsidRDefault="00AC4D28" w:rsidP="00AC4D28">
      <w:pPr>
        <w:pStyle w:val="a5"/>
        <w:ind w:firstLine="709"/>
        <w:rPr>
          <w:rFonts w:ascii="Times New Roman" w:hAnsi="Times New Roman"/>
          <w:b/>
          <w:sz w:val="24"/>
          <w:szCs w:val="24"/>
          <w:lang w:val="kk-KZ"/>
        </w:rPr>
      </w:pPr>
    </w:p>
    <w:p w14:paraId="04440A7E" w14:textId="77777777" w:rsidR="00AC4D28" w:rsidRPr="00AC4D28" w:rsidRDefault="00AC4D28" w:rsidP="00AC4D28">
      <w:pPr>
        <w:pStyle w:val="a5"/>
        <w:rPr>
          <w:rFonts w:ascii="Times New Roman" w:hAnsi="Times New Roman"/>
          <w:b/>
          <w:sz w:val="24"/>
          <w:szCs w:val="24"/>
          <w:lang w:val="kk-KZ"/>
        </w:rPr>
      </w:pPr>
    </w:p>
    <w:p w14:paraId="41533CDE" w14:textId="77777777" w:rsidR="00AC4D28" w:rsidRDefault="00AC4D28" w:rsidP="00AC4D28">
      <w:pPr>
        <w:pStyle w:val="a5"/>
        <w:rPr>
          <w:rFonts w:ascii="Times New Roman" w:hAnsi="Times New Roman"/>
          <w:b/>
          <w:sz w:val="24"/>
          <w:szCs w:val="24"/>
          <w:lang w:val="kk-KZ"/>
        </w:rPr>
      </w:pPr>
    </w:p>
    <w:p w14:paraId="3152FA39" w14:textId="77777777" w:rsidR="00AC4D28" w:rsidRDefault="00AC4D28" w:rsidP="00AC4D28">
      <w:pPr>
        <w:pStyle w:val="a5"/>
        <w:rPr>
          <w:rFonts w:ascii="Times New Roman" w:hAnsi="Times New Roman"/>
          <w:b/>
          <w:sz w:val="24"/>
          <w:szCs w:val="24"/>
          <w:lang w:val="kk-KZ"/>
        </w:rPr>
      </w:pPr>
    </w:p>
    <w:p w14:paraId="575633EC" w14:textId="77777777" w:rsidR="00AC4D28" w:rsidRDefault="00AC4D28" w:rsidP="00AC4D28">
      <w:pPr>
        <w:pStyle w:val="a5"/>
        <w:rPr>
          <w:rFonts w:ascii="Times New Roman" w:hAnsi="Times New Roman"/>
          <w:b/>
          <w:sz w:val="24"/>
          <w:szCs w:val="24"/>
          <w:lang w:val="kk-KZ"/>
        </w:rPr>
      </w:pPr>
    </w:p>
    <w:p w14:paraId="2112CF0F" w14:textId="77777777" w:rsidR="00AC4D28" w:rsidRDefault="00AC4D28" w:rsidP="00AC4D28">
      <w:pPr>
        <w:pStyle w:val="a5"/>
        <w:rPr>
          <w:rFonts w:ascii="Times New Roman" w:hAnsi="Times New Roman"/>
          <w:b/>
          <w:sz w:val="24"/>
          <w:szCs w:val="24"/>
          <w:lang w:val="kk-KZ"/>
        </w:rPr>
      </w:pPr>
    </w:p>
    <w:p w14:paraId="699E429F" w14:textId="77777777" w:rsidR="00AC4D28" w:rsidRDefault="00AC4D28" w:rsidP="00AC4D28">
      <w:pPr>
        <w:pStyle w:val="a5"/>
        <w:rPr>
          <w:rFonts w:ascii="Times New Roman" w:hAnsi="Times New Roman"/>
          <w:b/>
          <w:sz w:val="24"/>
          <w:szCs w:val="24"/>
          <w:lang w:val="kk-KZ"/>
        </w:rPr>
      </w:pPr>
    </w:p>
    <w:p w14:paraId="776EB53C" w14:textId="77777777" w:rsidR="00AC4D28" w:rsidRDefault="00AC4D28" w:rsidP="00AC4D28">
      <w:pPr>
        <w:pStyle w:val="a5"/>
        <w:rPr>
          <w:rFonts w:ascii="Times New Roman" w:hAnsi="Times New Roman"/>
          <w:b/>
          <w:sz w:val="24"/>
          <w:szCs w:val="24"/>
          <w:lang w:val="kk-KZ"/>
        </w:rPr>
      </w:pPr>
    </w:p>
    <w:p w14:paraId="6D2BB914" w14:textId="77777777" w:rsidR="00AC4D28" w:rsidRDefault="00AC4D28" w:rsidP="00AC4D28">
      <w:pPr>
        <w:pStyle w:val="a5"/>
        <w:rPr>
          <w:rFonts w:ascii="Times New Roman" w:hAnsi="Times New Roman"/>
          <w:b/>
          <w:sz w:val="24"/>
          <w:szCs w:val="24"/>
          <w:lang w:val="kk-KZ"/>
        </w:rPr>
      </w:pPr>
    </w:p>
    <w:p w14:paraId="41681EE4" w14:textId="77777777" w:rsidR="00AC4D28" w:rsidRDefault="00AC4D28" w:rsidP="00AC4D28">
      <w:pPr>
        <w:pStyle w:val="a5"/>
        <w:rPr>
          <w:rFonts w:ascii="Times New Roman" w:hAnsi="Times New Roman"/>
          <w:b/>
          <w:sz w:val="24"/>
          <w:szCs w:val="24"/>
          <w:lang w:val="kk-KZ"/>
        </w:rPr>
      </w:pPr>
    </w:p>
    <w:p w14:paraId="5275D696" w14:textId="77777777" w:rsidR="00F92C4A" w:rsidRDefault="00F92C4A" w:rsidP="00AC4D28">
      <w:pPr>
        <w:pStyle w:val="a5"/>
        <w:rPr>
          <w:rFonts w:ascii="Times New Roman" w:hAnsi="Times New Roman"/>
          <w:b/>
          <w:sz w:val="24"/>
          <w:szCs w:val="24"/>
          <w:lang w:val="kk-KZ"/>
        </w:rPr>
      </w:pPr>
    </w:p>
    <w:p w14:paraId="0DB61675" w14:textId="77777777" w:rsidR="0028332B" w:rsidRDefault="0028332B" w:rsidP="00AC4D28">
      <w:pPr>
        <w:pStyle w:val="a5"/>
        <w:rPr>
          <w:rFonts w:ascii="Times New Roman" w:hAnsi="Times New Roman"/>
          <w:b/>
          <w:sz w:val="24"/>
          <w:szCs w:val="24"/>
          <w:lang w:val="kk-KZ"/>
        </w:rPr>
      </w:pPr>
    </w:p>
    <w:p w14:paraId="1D883171" w14:textId="77777777" w:rsidR="00AC4D28" w:rsidRDefault="00AC4D28" w:rsidP="00AC4D28">
      <w:pPr>
        <w:pStyle w:val="a5"/>
        <w:rPr>
          <w:rFonts w:ascii="Times New Roman" w:hAnsi="Times New Roman"/>
          <w:b/>
          <w:sz w:val="24"/>
          <w:szCs w:val="24"/>
          <w:lang w:val="kk-KZ"/>
        </w:rPr>
      </w:pPr>
    </w:p>
    <w:p w14:paraId="0CDD729A" w14:textId="77777777" w:rsidR="00AC4D28" w:rsidRPr="00AC4D28" w:rsidRDefault="00AC4D28" w:rsidP="00AC4D28">
      <w:pPr>
        <w:pStyle w:val="a5"/>
        <w:rPr>
          <w:rFonts w:ascii="Times New Roman" w:hAnsi="Times New Roman"/>
          <w:b/>
          <w:sz w:val="24"/>
          <w:szCs w:val="24"/>
          <w:lang w:val="kk-KZ"/>
        </w:rPr>
      </w:pPr>
    </w:p>
    <w:p w14:paraId="4686F574" w14:textId="3AD9156D" w:rsid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МОДУЛЬ 1</w:t>
      </w:r>
      <w:r w:rsidR="00057D5B">
        <w:rPr>
          <w:rStyle w:val="y2iqfc"/>
          <w:rFonts w:ascii="Times New Roman" w:hAnsi="Times New Roman" w:cs="Times New Roman"/>
          <w:b/>
          <w:bCs/>
          <w:color w:val="000000" w:themeColor="text1"/>
          <w:sz w:val="24"/>
          <w:szCs w:val="24"/>
          <w:lang w:val="kk-KZ"/>
        </w:rPr>
        <w:t>.</w:t>
      </w:r>
      <w:r w:rsidRPr="00EA7AB1">
        <w:rPr>
          <w:rStyle w:val="y2iqfc"/>
          <w:rFonts w:ascii="Times New Roman" w:hAnsi="Times New Roman" w:cs="Times New Roman"/>
          <w:b/>
          <w:bCs/>
          <w:color w:val="000000" w:themeColor="text1"/>
          <w:sz w:val="24"/>
          <w:szCs w:val="24"/>
          <w:lang w:val="kk-KZ"/>
        </w:rPr>
        <w:t xml:space="preserve"> ҚАРЖЫЛЫҚ ЕСЕП </w:t>
      </w:r>
    </w:p>
    <w:p w14:paraId="573FC3FF"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p>
    <w:p w14:paraId="428334BD"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1. Ақша қаражаттары мен олардың баламаларының есебі</w:t>
      </w:r>
    </w:p>
    <w:p w14:paraId="3E8B0915" w14:textId="7777777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Ақша қаражаттары мен олардың баламаларын тану. Ақшалай операциялардың есебін ұйымдастыру.</w:t>
      </w:r>
    </w:p>
    <w:p w14:paraId="76E83CF9"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2. Кассадағы қолма-қол ақшаны есепке алу</w:t>
      </w:r>
    </w:p>
    <w:p w14:paraId="46780E33" w14:textId="7777777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Ақша қаражатының есебі: бастапқы құжаттар, есеп регистрлері және синтетикалық есеп.</w:t>
      </w:r>
    </w:p>
    <w:p w14:paraId="06C58A2E"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3. Ағымдағы банктік шоттардағы ақшаны есепке алу</w:t>
      </w:r>
    </w:p>
    <w:p w14:paraId="78392F8C" w14:textId="3107D608"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Банктердегі ағымдағы шоттар бойынша операцияларды есепке алудың теориялық аспектілері</w:t>
      </w:r>
      <w:r>
        <w:rPr>
          <w:rStyle w:val="y2iqfc"/>
          <w:rFonts w:ascii="Times New Roman" w:hAnsi="Times New Roman" w:cs="Times New Roman"/>
          <w:color w:val="000000" w:themeColor="text1"/>
          <w:sz w:val="24"/>
          <w:szCs w:val="24"/>
          <w:lang w:val="kk-KZ"/>
        </w:rPr>
        <w:t xml:space="preserve">. </w:t>
      </w:r>
      <w:r w:rsidRPr="00EA7AB1">
        <w:rPr>
          <w:rStyle w:val="y2iqfc"/>
          <w:rFonts w:ascii="Times New Roman" w:hAnsi="Times New Roman" w:cs="Times New Roman"/>
          <w:color w:val="000000" w:themeColor="text1"/>
          <w:sz w:val="24"/>
          <w:szCs w:val="24"/>
          <w:lang w:val="kk-KZ"/>
        </w:rPr>
        <w:t>Ағымдағы банктік шоттар бойынша операцияларды ашу және жүргізу тәртібі. Ағымдағы шот бойынша операцияларды есепке алу</w:t>
      </w:r>
    </w:p>
    <w:p w14:paraId="44E1F5DC"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4. Ақшаның уақытша құны</w:t>
      </w:r>
    </w:p>
    <w:p w14:paraId="2BA1D742" w14:textId="77777777"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Ағымдағы құндылық түсінігі. Қарапайым және күрделі пайыздар. Ақшаның болашақ құны.</w:t>
      </w:r>
    </w:p>
    <w:p w14:paraId="7ACBCCC0"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5. Дебиторлық және басқа да активтерді есепке алу</w:t>
      </w:r>
    </w:p>
    <w:p w14:paraId="777AD06B" w14:textId="7777777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Дебиторлық берешекті тану және жіктеу. Бастапқы бағалау.</w:t>
      </w:r>
    </w:p>
    <w:p w14:paraId="3D9A7DA6"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6. Жұмысшылардың дебиторлық берешегі, жалдау ақысы, дебиторлық сыйақы және т.б.</w:t>
      </w:r>
    </w:p>
    <w:p w14:paraId="6AD32EFB" w14:textId="708B949A" w:rsidR="00EA7AB1" w:rsidRPr="00057D5B"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Қызметкерлердің дебиторлық берешегі, жалдау ақысы, сыйақы және т.б</w:t>
      </w:r>
      <w:r w:rsidR="00057D5B">
        <w:rPr>
          <w:rStyle w:val="y2iqfc"/>
          <w:rFonts w:ascii="Times New Roman" w:hAnsi="Times New Roman" w:cs="Times New Roman"/>
          <w:color w:val="000000" w:themeColor="text1"/>
          <w:sz w:val="24"/>
          <w:szCs w:val="24"/>
          <w:lang w:val="kk-KZ"/>
        </w:rPr>
        <w:t>.</w:t>
      </w:r>
    </w:p>
    <w:p w14:paraId="42BE3FAE"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7. Тауарлы-материалдық қорлардың есебі (IFRS 2)</w:t>
      </w:r>
    </w:p>
    <w:p w14:paraId="179DD0A7" w14:textId="35D0DEAB"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Қорлардың анықтамасы және классификациясы. Қорлардың түрлері және оларды есепке алу тәртібі Қорларды бастапқы тану, бағалау және есепке алу Қорларды кейінгі тану, бағалау және есепке алу</w:t>
      </w:r>
      <w:r w:rsidR="00057D5B">
        <w:rPr>
          <w:rStyle w:val="y2iqfc"/>
          <w:rFonts w:ascii="Times New Roman" w:hAnsi="Times New Roman" w:cs="Times New Roman"/>
          <w:color w:val="000000" w:themeColor="text1"/>
          <w:sz w:val="24"/>
          <w:szCs w:val="24"/>
          <w:lang w:val="kk-KZ"/>
        </w:rPr>
        <w:t>.</w:t>
      </w:r>
    </w:p>
    <w:p w14:paraId="1C5A535D"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8. Тауарлы-материалдық қорларды орташа құны бойынша бағалау әдісі.</w:t>
      </w:r>
    </w:p>
    <w:p w14:paraId="503CCF35" w14:textId="28FB1060"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Барлық сатып алулар мен өндірілген өнімдерді анықтау.Материалдық ресурстардың нақты құнын анықтау. Тауарлы-материалдық қорларды таза өткізу құны бойынша бағалау. Сатып алынатын тауарлардың әрбір бірлігінің өзіндік құны бойынша тауарлы-материалдық қорларды бағалау әдісі</w:t>
      </w:r>
      <w:r w:rsidR="00057D5B">
        <w:rPr>
          <w:rStyle w:val="y2iqfc"/>
          <w:rFonts w:ascii="Times New Roman" w:hAnsi="Times New Roman" w:cs="Times New Roman"/>
          <w:color w:val="000000" w:themeColor="text1"/>
          <w:sz w:val="24"/>
          <w:szCs w:val="24"/>
          <w:lang w:val="kk-KZ"/>
        </w:rPr>
        <w:t>.</w:t>
      </w:r>
    </w:p>
    <w:p w14:paraId="47E5F57A"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9. Негізгі құралдардың есебі (IFRS 16)</w:t>
      </w:r>
    </w:p>
    <w:p w14:paraId="5C071F43" w14:textId="77777777"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Негізгі құралдарды тану критерийлері. Негізгі құралдардың түсуін есепке алу: бастапқы құжаттар, есеп регистрлері және синтетикалық есеп.</w:t>
      </w:r>
    </w:p>
    <w:p w14:paraId="1847344B" w14:textId="754DE8C8"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 xml:space="preserve">10. Негізгі құралдардың амортизациясы: пайдалы қызмет мерзімі және есептеу әдістері </w:t>
      </w:r>
    </w:p>
    <w:p w14:paraId="7EADEABF" w14:textId="14AABE29"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Негізгі құралдардың амортизациясы: пайдалы қызмет мерзімі және есептеу әдістері, бухгалтерлік есепте көрсету.</w:t>
      </w:r>
      <w:r>
        <w:rPr>
          <w:rStyle w:val="y2iqfc"/>
          <w:rFonts w:ascii="Times New Roman" w:hAnsi="Times New Roman" w:cs="Times New Roman"/>
          <w:color w:val="000000" w:themeColor="text1"/>
          <w:sz w:val="24"/>
          <w:szCs w:val="24"/>
          <w:lang w:val="kk-KZ"/>
        </w:rPr>
        <w:t xml:space="preserve"> </w:t>
      </w:r>
      <w:r w:rsidRPr="00EA7AB1">
        <w:rPr>
          <w:rStyle w:val="y2iqfc"/>
          <w:rFonts w:ascii="Times New Roman" w:hAnsi="Times New Roman" w:cs="Times New Roman"/>
          <w:color w:val="000000" w:themeColor="text1"/>
          <w:sz w:val="24"/>
          <w:szCs w:val="24"/>
          <w:lang w:val="kk-KZ"/>
        </w:rPr>
        <w:t>Негізгі құралдардың шығуы: бастапқы құжаттар, есеп регистрлері және синтетикалық есеп.</w:t>
      </w:r>
    </w:p>
    <w:p w14:paraId="7113A8DB" w14:textId="48E84235"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11. Негізгі құралдарды шығару</w:t>
      </w:r>
    </w:p>
    <w:p w14:paraId="1A41C2FC" w14:textId="42B00CF0"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Негізгі құралдарды шығару (есептен шығару)</w:t>
      </w:r>
      <w:r>
        <w:rPr>
          <w:rStyle w:val="y2iqfc"/>
          <w:rFonts w:ascii="Times New Roman" w:hAnsi="Times New Roman" w:cs="Times New Roman"/>
          <w:color w:val="000000" w:themeColor="text1"/>
          <w:sz w:val="24"/>
          <w:szCs w:val="24"/>
          <w:lang w:val="kk-KZ"/>
        </w:rPr>
        <w:t>.</w:t>
      </w:r>
      <w:r w:rsidRPr="00EA7AB1">
        <w:rPr>
          <w:rStyle w:val="y2iqfc"/>
          <w:rFonts w:ascii="Times New Roman" w:hAnsi="Times New Roman" w:cs="Times New Roman"/>
          <w:color w:val="000000" w:themeColor="text1"/>
          <w:sz w:val="24"/>
          <w:szCs w:val="24"/>
          <w:lang w:val="kk-KZ"/>
        </w:rPr>
        <w:t xml:space="preserve"> Негізгі құралдарды шығару есебі</w:t>
      </w:r>
      <w:r w:rsidR="00057D5B">
        <w:rPr>
          <w:rStyle w:val="y2iqfc"/>
          <w:rFonts w:ascii="Times New Roman" w:hAnsi="Times New Roman" w:cs="Times New Roman"/>
          <w:color w:val="000000" w:themeColor="text1"/>
          <w:sz w:val="24"/>
          <w:szCs w:val="24"/>
          <w:lang w:val="kk-KZ"/>
        </w:rPr>
        <w:t>.</w:t>
      </w:r>
    </w:p>
    <w:p w14:paraId="67E206E6"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12. Материалдық емес активтерді есепке алу (IAS 38)</w:t>
      </w:r>
    </w:p>
    <w:p w14:paraId="652F9F16" w14:textId="76ED39C3"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Материалдық емес активтерді тану: сәйкестендіру, бақылау, болашақ экономикалық пайда</w:t>
      </w:r>
      <w:r w:rsidR="00057D5B">
        <w:rPr>
          <w:rStyle w:val="y2iqfc"/>
          <w:rFonts w:ascii="Times New Roman" w:hAnsi="Times New Roman" w:cs="Times New Roman"/>
          <w:color w:val="000000" w:themeColor="text1"/>
          <w:sz w:val="24"/>
          <w:szCs w:val="24"/>
          <w:lang w:val="kk-KZ"/>
        </w:rPr>
        <w:t>.</w:t>
      </w:r>
      <w:r w:rsidRPr="00EA7AB1">
        <w:rPr>
          <w:rStyle w:val="y2iqfc"/>
          <w:rFonts w:ascii="Times New Roman" w:hAnsi="Times New Roman" w:cs="Times New Roman"/>
          <w:color w:val="000000" w:themeColor="text1"/>
          <w:sz w:val="24"/>
          <w:szCs w:val="24"/>
          <w:lang w:val="kk-KZ"/>
        </w:rPr>
        <w:t xml:space="preserve"> Ішкі өндірілген материалдық емес активтің өзіндік құны.</w:t>
      </w:r>
    </w:p>
    <w:p w14:paraId="6EF700A8"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13. Материалдық емес активтердің амортизациясының әдістері.</w:t>
      </w:r>
    </w:p>
    <w:p w14:paraId="14E11BEE" w14:textId="05CDE13C"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Материалдық емес активтердің амортизациясының әдістері</w:t>
      </w:r>
      <w:r w:rsidR="00057D5B">
        <w:rPr>
          <w:rStyle w:val="y2iqfc"/>
          <w:rFonts w:ascii="Times New Roman" w:hAnsi="Times New Roman" w:cs="Times New Roman"/>
          <w:color w:val="000000" w:themeColor="text1"/>
          <w:sz w:val="24"/>
          <w:szCs w:val="24"/>
          <w:lang w:val="kk-KZ"/>
        </w:rPr>
        <w:t>.</w:t>
      </w:r>
      <w:r w:rsidRPr="00EA7AB1">
        <w:rPr>
          <w:rStyle w:val="y2iqfc"/>
          <w:rFonts w:ascii="Times New Roman" w:hAnsi="Times New Roman" w:cs="Times New Roman"/>
          <w:color w:val="000000" w:themeColor="text1"/>
          <w:sz w:val="24"/>
          <w:szCs w:val="24"/>
          <w:lang w:val="kk-KZ"/>
        </w:rPr>
        <w:t xml:space="preserve"> Пайдалы қызмет ету мерзімі шектелмеген материалдық емес активтер.</w:t>
      </w:r>
    </w:p>
    <w:p w14:paraId="1AF92658"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14. Активтердің құнсыздануы (IAS 36)</w:t>
      </w:r>
    </w:p>
    <w:p w14:paraId="6340D03D" w14:textId="7777777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Активтердің құнсыздануы, оның анықтамасы және белгілері. Қайтарылатын сома. Сату шығындарын шегергендегі әділ құн. Қолдану құны. Генераторлық блок.</w:t>
      </w:r>
    </w:p>
    <w:p w14:paraId="48819EEF"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15. Ұйымның міндеттемелерін есепке алу</w:t>
      </w:r>
    </w:p>
    <w:p w14:paraId="2FBB0A72" w14:textId="464663C8"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lastRenderedPageBreak/>
        <w:t>Кәсіпорынның міндеттемелері және оларды бағалау, ұйымның несиелері мен қарыздарының есебі. Кәсіпорынның міндеттемелері: түсінігі, жіктелуі, міндеттемелердің өлшемі</w:t>
      </w:r>
      <w:r w:rsidR="00057D5B">
        <w:rPr>
          <w:rStyle w:val="y2iqfc"/>
          <w:rFonts w:ascii="Times New Roman" w:hAnsi="Times New Roman" w:cs="Times New Roman"/>
          <w:color w:val="000000" w:themeColor="text1"/>
          <w:sz w:val="24"/>
          <w:szCs w:val="24"/>
          <w:lang w:val="kk-KZ"/>
        </w:rPr>
        <w:t>.</w:t>
      </w:r>
    </w:p>
    <w:p w14:paraId="358C862A"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16. Басқа да міндетті және ерікті төлемдер бойынша міндеттемелерді есепке алу.</w:t>
      </w:r>
    </w:p>
    <w:p w14:paraId="6B03CF6C" w14:textId="5842E724"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Басқа да міндетті және ерікті төлемдер бойынша міндеттемелер</w:t>
      </w:r>
      <w:r w:rsidR="00057D5B">
        <w:rPr>
          <w:rStyle w:val="y2iqfc"/>
          <w:rFonts w:ascii="Times New Roman" w:hAnsi="Times New Roman" w:cs="Times New Roman"/>
          <w:color w:val="000000" w:themeColor="text1"/>
          <w:sz w:val="24"/>
          <w:szCs w:val="24"/>
          <w:lang w:val="kk-KZ"/>
        </w:rPr>
        <w:t>.</w:t>
      </w:r>
      <w:r w:rsidRPr="00EA7AB1">
        <w:rPr>
          <w:rStyle w:val="y2iqfc"/>
          <w:rFonts w:ascii="Times New Roman" w:hAnsi="Times New Roman" w:cs="Times New Roman"/>
          <w:color w:val="000000" w:themeColor="text1"/>
          <w:sz w:val="24"/>
          <w:szCs w:val="24"/>
          <w:lang w:val="kk-KZ"/>
        </w:rPr>
        <w:t xml:space="preserve"> Кредиторлық берешек: жабдықтаушылар мен мердігерлер</w:t>
      </w:r>
      <w:r w:rsidR="00057D5B">
        <w:rPr>
          <w:rStyle w:val="y2iqfc"/>
          <w:rFonts w:ascii="Times New Roman" w:hAnsi="Times New Roman" w:cs="Times New Roman"/>
          <w:color w:val="000000" w:themeColor="text1"/>
          <w:sz w:val="24"/>
          <w:szCs w:val="24"/>
          <w:lang w:val="kk-KZ"/>
        </w:rPr>
        <w:t>.</w:t>
      </w:r>
    </w:p>
    <w:p w14:paraId="0C395E18"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17. Кредиторлық берешектің есебі</w:t>
      </w:r>
    </w:p>
    <w:p w14:paraId="0FDB7BF0" w14:textId="19AA3695"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Кредиторлық берешекті есепке алу. Басқа міндеттемелерді есепке алу. Ұзақ мерзімді кредиторлық берешектің есебі. Ұзақ мерзімді жалдау қарызы</w:t>
      </w:r>
      <w:r w:rsidR="00057D5B">
        <w:rPr>
          <w:rStyle w:val="y2iqfc"/>
          <w:rFonts w:ascii="Times New Roman" w:hAnsi="Times New Roman" w:cs="Times New Roman"/>
          <w:color w:val="000000" w:themeColor="text1"/>
          <w:sz w:val="24"/>
          <w:szCs w:val="24"/>
          <w:lang w:val="kk-KZ"/>
        </w:rPr>
        <w:t>.</w:t>
      </w:r>
    </w:p>
    <w:p w14:paraId="722E6905"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18. Жалақы бойынша қысқа мерзімді берешектерді есепке алу (IFRS 19).</w:t>
      </w:r>
    </w:p>
    <w:p w14:paraId="797FE5EA" w14:textId="7777777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Жалақы бойынша қысқа мерзімді берешектерді есепке алу (IFRS 19). IFRS 19 Қызметкерлерге берілетін сыйақылар.</w:t>
      </w:r>
    </w:p>
    <w:p w14:paraId="3AA44103"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19. Кірістер, кірістер мен шығыстарды тану</w:t>
      </w:r>
    </w:p>
    <w:p w14:paraId="4A5EE56F" w14:textId="7777777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Табысты тану критерийлері (IFRS 18). Мәміленің идентификациясы. Тауарларды сатудан түскен кіріс танылуы тиіс шарттар.</w:t>
      </w:r>
    </w:p>
    <w:p w14:paraId="3594A8E5"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20. Өнімді өткізуден және қызмет көрсетуден түскен кірістерді есепке алу.</w:t>
      </w:r>
    </w:p>
    <w:p w14:paraId="23201D4E" w14:textId="77777777"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Өнімді өткізуден және қызмет көрсетуден түскен кірістерді есепке алу. Өнімдерді қайтару, бағалар мен сатылымдар бойынша жеңілдіктер.</w:t>
      </w:r>
    </w:p>
    <w:p w14:paraId="2210F116"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21. Сатылған тауарлар мен көрсетілген қызметтердің өзіндік құнын есепке алу.</w:t>
      </w:r>
    </w:p>
    <w:p w14:paraId="7EFD91DC" w14:textId="31FCB830"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Сатылған тауарлар мен көрсетілген қызметтердің құны. Сатылған өнімнің өзіндік құнына кіретін шығындарды есепке алу тәртібі</w:t>
      </w:r>
      <w:r w:rsidR="00057D5B">
        <w:rPr>
          <w:rStyle w:val="y2iqfc"/>
          <w:rFonts w:ascii="Times New Roman" w:hAnsi="Times New Roman" w:cs="Times New Roman"/>
          <w:color w:val="000000" w:themeColor="text1"/>
          <w:sz w:val="24"/>
          <w:szCs w:val="24"/>
          <w:lang w:val="kk-KZ"/>
        </w:rPr>
        <w:t>.</w:t>
      </w:r>
    </w:p>
    <w:p w14:paraId="60D19FF4"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22. Кезең шығындарының есебі.</w:t>
      </w:r>
    </w:p>
    <w:p w14:paraId="64F2375E" w14:textId="4732DCE8"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Кезең шығындарының есебі: әкімшілік шығыстар. Өндіріс шығындарынан айырмашылығы кезең шығындары</w:t>
      </w:r>
      <w:r w:rsidR="00057D5B">
        <w:rPr>
          <w:rStyle w:val="y2iqfc"/>
          <w:rFonts w:ascii="Times New Roman" w:hAnsi="Times New Roman" w:cs="Times New Roman"/>
          <w:color w:val="000000" w:themeColor="text1"/>
          <w:sz w:val="24"/>
          <w:szCs w:val="24"/>
          <w:lang w:val="kk-KZ"/>
        </w:rPr>
        <w:t>.</w:t>
      </w:r>
      <w:r w:rsidRPr="00EA7AB1">
        <w:rPr>
          <w:rStyle w:val="y2iqfc"/>
          <w:rFonts w:ascii="Times New Roman" w:hAnsi="Times New Roman" w:cs="Times New Roman"/>
          <w:color w:val="000000" w:themeColor="text1"/>
          <w:sz w:val="24"/>
          <w:szCs w:val="24"/>
          <w:lang w:val="kk-KZ"/>
        </w:rPr>
        <w:t xml:space="preserve"> Кезең шығындарының аналитикалық және синтетикалық есебі.</w:t>
      </w:r>
    </w:p>
    <w:p w14:paraId="3B430849"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23. Басқа да шығыстардың есебі.</w:t>
      </w:r>
    </w:p>
    <w:p w14:paraId="15A1AB05" w14:textId="0AE982C1"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Құрылыс тәуекелдерін сақтандыру шығындары</w:t>
      </w:r>
      <w:r w:rsidR="00057D5B">
        <w:rPr>
          <w:rStyle w:val="y2iqfc"/>
          <w:rFonts w:ascii="Times New Roman" w:hAnsi="Times New Roman" w:cs="Times New Roman"/>
          <w:color w:val="000000" w:themeColor="text1"/>
          <w:sz w:val="24"/>
          <w:szCs w:val="24"/>
          <w:lang w:val="kk-KZ"/>
        </w:rPr>
        <w:t>.</w:t>
      </w:r>
      <w:r w:rsidRPr="00EA7AB1">
        <w:rPr>
          <w:rStyle w:val="y2iqfc"/>
          <w:rFonts w:ascii="Times New Roman" w:hAnsi="Times New Roman" w:cs="Times New Roman"/>
          <w:color w:val="000000" w:themeColor="text1"/>
          <w:sz w:val="24"/>
          <w:szCs w:val="24"/>
          <w:lang w:val="kk-KZ"/>
        </w:rPr>
        <w:t xml:space="preserve"> Жалдау төлемдері</w:t>
      </w:r>
      <w:r w:rsidR="00057D5B">
        <w:rPr>
          <w:rStyle w:val="y2iqfc"/>
          <w:rFonts w:ascii="Times New Roman" w:hAnsi="Times New Roman" w:cs="Times New Roman"/>
          <w:color w:val="000000" w:themeColor="text1"/>
          <w:sz w:val="24"/>
          <w:szCs w:val="24"/>
          <w:lang w:val="kk-KZ"/>
        </w:rPr>
        <w:t>.</w:t>
      </w:r>
      <w:r w:rsidRPr="00EA7AB1">
        <w:rPr>
          <w:rStyle w:val="y2iqfc"/>
          <w:rFonts w:ascii="Times New Roman" w:hAnsi="Times New Roman" w:cs="Times New Roman"/>
          <w:color w:val="000000" w:themeColor="text1"/>
          <w:sz w:val="24"/>
          <w:szCs w:val="24"/>
          <w:lang w:val="kk-KZ"/>
        </w:rPr>
        <w:t xml:space="preserve"> Некеден залалдарды есепке алу</w:t>
      </w:r>
      <w:r w:rsidR="00057D5B">
        <w:rPr>
          <w:rStyle w:val="y2iqfc"/>
          <w:rFonts w:ascii="Times New Roman" w:hAnsi="Times New Roman" w:cs="Times New Roman"/>
          <w:color w:val="000000" w:themeColor="text1"/>
          <w:sz w:val="24"/>
          <w:szCs w:val="24"/>
          <w:lang w:val="kk-KZ"/>
        </w:rPr>
        <w:t>.</w:t>
      </w:r>
    </w:p>
    <w:p w14:paraId="762A91C4"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24. Капитал мен резервтердің есебі</w:t>
      </w:r>
    </w:p>
    <w:p w14:paraId="5A26F9D2" w14:textId="42741D0D"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Капитал мен резервтер есебінің түсінігі, мәні, міндеттері.</w:t>
      </w:r>
    </w:p>
    <w:p w14:paraId="244AE39A"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25. Төленбеген капиталдың есебі.</w:t>
      </w:r>
    </w:p>
    <w:p w14:paraId="680A5D84" w14:textId="7777777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Баланс шоттары төленбеген капиталды есепке алу. Депозиттер бойынша есеп айырысулар.</w:t>
      </w:r>
    </w:p>
    <w:p w14:paraId="70B2713C"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26. Акциялардың сыйақысын есепке алу.</w:t>
      </w:r>
    </w:p>
    <w:p w14:paraId="08AEF44D" w14:textId="5FA24D4E"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Қосымша капиталдың үлестік сыйақысының қосалқы шоттары. Қосымша капитал</w:t>
      </w:r>
      <w:r>
        <w:rPr>
          <w:rStyle w:val="y2iqfc"/>
          <w:rFonts w:ascii="Times New Roman" w:hAnsi="Times New Roman" w:cs="Times New Roman"/>
          <w:color w:val="000000" w:themeColor="text1"/>
          <w:sz w:val="24"/>
          <w:szCs w:val="24"/>
          <w:lang w:val="kk-KZ"/>
        </w:rPr>
        <w:t>.</w:t>
      </w:r>
    </w:p>
    <w:p w14:paraId="3ADED7DC"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27. Қаржылық есептілікті ұсыну (IFRS 1)</w:t>
      </w:r>
    </w:p>
    <w:p w14:paraId="120BDB02" w14:textId="77777777"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Қаржылық есеп берудің мақсаты. Қаржылық есеп берудегі маңыздылық және жинақтау. Баланс баптарын есепке алу.</w:t>
      </w:r>
    </w:p>
    <w:p w14:paraId="6BDD8529"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28. Қаржылық жағдай туралы есепті (баланс) ұсыну.</w:t>
      </w:r>
    </w:p>
    <w:p w14:paraId="2C4A60E5" w14:textId="7B8B50C3"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Баланс баптарын көрсетуге қойылатын минималды талаптар</w:t>
      </w:r>
      <w:r w:rsidR="00057D5B">
        <w:rPr>
          <w:rStyle w:val="y2iqfc"/>
          <w:rFonts w:ascii="Times New Roman" w:hAnsi="Times New Roman" w:cs="Times New Roman"/>
          <w:color w:val="000000" w:themeColor="text1"/>
          <w:sz w:val="24"/>
          <w:szCs w:val="24"/>
          <w:lang w:val="kk-KZ"/>
        </w:rPr>
        <w:t>.</w:t>
      </w:r>
      <w:r w:rsidRPr="00EA7AB1">
        <w:rPr>
          <w:rStyle w:val="y2iqfc"/>
          <w:rFonts w:ascii="Times New Roman" w:hAnsi="Times New Roman" w:cs="Times New Roman"/>
          <w:color w:val="000000" w:themeColor="text1"/>
          <w:sz w:val="24"/>
          <w:szCs w:val="24"/>
          <w:lang w:val="kk-KZ"/>
        </w:rPr>
        <w:t xml:space="preserve"> Жиынтық табыс туралы есеп берудің ең төменгі талаптары (пайдалар туралы есеп). Пайда мен залал туралы есеп берудің екі нысаны: шығындар сипаты бойынша және шығындар функциясы бойынша. Өзге жиынтық пайдасы.</w:t>
      </w:r>
    </w:p>
    <w:p w14:paraId="3C73F35B"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29. Ақша қаражаттарының қозғалысы туралы есепті ұсыну.</w:t>
      </w:r>
    </w:p>
    <w:p w14:paraId="474BAC72" w14:textId="493B9215"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Ұйымның ақша қаражатының қозғалысы туралы есептің көрсеткіштері.</w:t>
      </w:r>
      <w:r w:rsidR="00057D5B">
        <w:rPr>
          <w:rStyle w:val="y2iqfc"/>
          <w:rFonts w:ascii="Times New Roman" w:hAnsi="Times New Roman" w:cs="Times New Roman"/>
          <w:color w:val="000000" w:themeColor="text1"/>
          <w:sz w:val="24"/>
          <w:szCs w:val="24"/>
          <w:lang w:val="kk-KZ"/>
        </w:rPr>
        <w:t xml:space="preserve"> </w:t>
      </w:r>
      <w:r w:rsidRPr="00EA7AB1">
        <w:rPr>
          <w:rStyle w:val="y2iqfc"/>
          <w:rFonts w:ascii="Times New Roman" w:hAnsi="Times New Roman" w:cs="Times New Roman"/>
          <w:color w:val="000000" w:themeColor="text1"/>
          <w:sz w:val="24"/>
          <w:szCs w:val="24"/>
          <w:lang w:val="kk-KZ"/>
        </w:rPr>
        <w:t>Ағымдағы қызметтен ақша қаражатының қозғалысы</w:t>
      </w:r>
      <w:r w:rsidR="00057D5B">
        <w:rPr>
          <w:rStyle w:val="y2iqfc"/>
          <w:rFonts w:ascii="Times New Roman" w:hAnsi="Times New Roman" w:cs="Times New Roman"/>
          <w:color w:val="000000" w:themeColor="text1"/>
          <w:sz w:val="24"/>
          <w:szCs w:val="24"/>
          <w:lang w:val="kk-KZ"/>
        </w:rPr>
        <w:t>.</w:t>
      </w:r>
      <w:r w:rsidRPr="00EA7AB1">
        <w:rPr>
          <w:rStyle w:val="y2iqfc"/>
          <w:rFonts w:ascii="Times New Roman" w:hAnsi="Times New Roman" w:cs="Times New Roman"/>
          <w:color w:val="000000" w:themeColor="text1"/>
          <w:sz w:val="24"/>
          <w:szCs w:val="24"/>
          <w:lang w:val="kk-KZ"/>
        </w:rPr>
        <w:t xml:space="preserve"> Ағымдағы қызметтен ақша қаражатының қозғалысының нәтижесі.Қаржылық қызметтен ақша қаражатының қозғалысы</w:t>
      </w:r>
      <w:r>
        <w:rPr>
          <w:rStyle w:val="y2iqfc"/>
          <w:rFonts w:ascii="Times New Roman" w:hAnsi="Times New Roman" w:cs="Times New Roman"/>
          <w:color w:val="000000" w:themeColor="text1"/>
          <w:sz w:val="24"/>
          <w:szCs w:val="24"/>
          <w:lang w:val="kk-KZ"/>
        </w:rPr>
        <w:t>.</w:t>
      </w:r>
    </w:p>
    <w:p w14:paraId="3D2368B5" w14:textId="77777777" w:rsidR="00EA7AB1" w:rsidRPr="00EA7AB1" w:rsidRDefault="00EA7AB1" w:rsidP="00EA7AB1">
      <w:pPr>
        <w:pStyle w:val="HTML"/>
        <w:ind w:firstLine="567"/>
        <w:jc w:val="both"/>
        <w:rPr>
          <w:rStyle w:val="y2iqfc"/>
          <w:rFonts w:ascii="Times New Roman" w:hAnsi="Times New Roman" w:cs="Times New Roman"/>
          <w:b/>
          <w:bCs/>
          <w:color w:val="000000" w:themeColor="text1"/>
          <w:sz w:val="24"/>
          <w:szCs w:val="24"/>
          <w:lang w:val="kk-KZ"/>
        </w:rPr>
      </w:pPr>
      <w:r w:rsidRPr="00EA7AB1">
        <w:rPr>
          <w:rStyle w:val="y2iqfc"/>
          <w:rFonts w:ascii="Times New Roman" w:hAnsi="Times New Roman" w:cs="Times New Roman"/>
          <w:b/>
          <w:bCs/>
          <w:color w:val="000000" w:themeColor="text1"/>
          <w:sz w:val="24"/>
          <w:szCs w:val="24"/>
          <w:lang w:val="kk-KZ"/>
        </w:rPr>
        <w:t>30. Есеп саясатының түсінігі және құрылымы.</w:t>
      </w:r>
    </w:p>
    <w:p w14:paraId="1274B2AF" w14:textId="0D601A2E" w:rsidR="00EA7AB1" w:rsidRPr="00EA7AB1" w:rsidRDefault="00EA7AB1" w:rsidP="00EA7AB1">
      <w:pPr>
        <w:pStyle w:val="HTML"/>
        <w:ind w:firstLine="567"/>
        <w:jc w:val="both"/>
        <w:rPr>
          <w:rFonts w:ascii="Times New Roman" w:hAnsi="Times New Roman" w:cs="Times New Roman"/>
          <w:color w:val="000000" w:themeColor="text1"/>
          <w:sz w:val="24"/>
          <w:szCs w:val="24"/>
        </w:rPr>
      </w:pPr>
      <w:r w:rsidRPr="00EA7AB1">
        <w:rPr>
          <w:rStyle w:val="y2iqfc"/>
          <w:rFonts w:ascii="Times New Roman" w:hAnsi="Times New Roman" w:cs="Times New Roman"/>
          <w:color w:val="000000" w:themeColor="text1"/>
          <w:sz w:val="24"/>
          <w:szCs w:val="24"/>
          <w:lang w:val="kk-KZ"/>
        </w:rPr>
        <w:t>Есеп саясатындағы өзгерістер.</w:t>
      </w:r>
      <w:r w:rsidR="00057D5B">
        <w:rPr>
          <w:rStyle w:val="y2iqfc"/>
          <w:rFonts w:ascii="Times New Roman" w:hAnsi="Times New Roman" w:cs="Times New Roman"/>
          <w:color w:val="000000" w:themeColor="text1"/>
          <w:sz w:val="24"/>
          <w:szCs w:val="24"/>
          <w:lang w:val="kk-KZ"/>
        </w:rPr>
        <w:t xml:space="preserve"> </w:t>
      </w:r>
      <w:r w:rsidRPr="00EA7AB1">
        <w:rPr>
          <w:rStyle w:val="y2iqfc"/>
          <w:rFonts w:ascii="Times New Roman" w:hAnsi="Times New Roman" w:cs="Times New Roman"/>
          <w:color w:val="000000" w:themeColor="text1"/>
          <w:sz w:val="24"/>
          <w:szCs w:val="24"/>
          <w:lang w:val="kk-KZ"/>
        </w:rPr>
        <w:t>Есеп саясатын ашып көрсету. Бухгалтерлік есеп стандарттары</w:t>
      </w:r>
      <w:r>
        <w:rPr>
          <w:rStyle w:val="y2iqfc"/>
          <w:rFonts w:ascii="Times New Roman" w:hAnsi="Times New Roman" w:cs="Times New Roman"/>
          <w:color w:val="000000" w:themeColor="text1"/>
          <w:sz w:val="24"/>
          <w:szCs w:val="24"/>
          <w:lang w:val="kk-KZ"/>
        </w:rPr>
        <w:t>.</w:t>
      </w:r>
    </w:p>
    <w:p w14:paraId="21F7AFA1"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361974FA"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09A96B39"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4383195D"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5D5C115A" w14:textId="77777777" w:rsidR="00EA7AB1" w:rsidRPr="00EA7AB1" w:rsidRDefault="00EA7AB1" w:rsidP="00057D5B">
      <w:pPr>
        <w:spacing w:after="0" w:line="240" w:lineRule="auto"/>
        <w:jc w:val="both"/>
        <w:rPr>
          <w:rFonts w:ascii="Times New Roman" w:hAnsi="Times New Roman" w:cs="Times New Roman"/>
          <w:color w:val="000000" w:themeColor="text1"/>
          <w:sz w:val="24"/>
          <w:szCs w:val="24"/>
          <w:lang w:val="kk-KZ"/>
        </w:rPr>
      </w:pPr>
    </w:p>
    <w:p w14:paraId="30128B2E" w14:textId="6DD50829"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МОДУ</w:t>
      </w:r>
      <w:r w:rsidR="00057D5B" w:rsidRPr="00057D5B">
        <w:rPr>
          <w:rStyle w:val="y2iqfc"/>
          <w:rFonts w:ascii="Times New Roman" w:hAnsi="Times New Roman" w:cs="Times New Roman"/>
          <w:b/>
          <w:color w:val="000000" w:themeColor="text1"/>
          <w:sz w:val="24"/>
          <w:szCs w:val="24"/>
          <w:lang w:val="kk-KZ"/>
        </w:rPr>
        <w:t xml:space="preserve">ЛЬ 2. БАСҚАРУ ЕСЕБІ </w:t>
      </w:r>
    </w:p>
    <w:p w14:paraId="52722340" w14:textId="7777777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p>
    <w:p w14:paraId="7FBF2949" w14:textId="3EDD2163"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1. Басқару есебінің</w:t>
      </w:r>
      <w:r w:rsidR="00057D5B">
        <w:rPr>
          <w:rStyle w:val="y2iqfc"/>
          <w:rFonts w:ascii="Times New Roman" w:hAnsi="Times New Roman" w:cs="Times New Roman"/>
          <w:b/>
          <w:color w:val="000000" w:themeColor="text1"/>
          <w:sz w:val="24"/>
          <w:szCs w:val="24"/>
          <w:lang w:val="kk-KZ"/>
        </w:rPr>
        <w:t xml:space="preserve"> функциясы туралы жалпы түсінік</w:t>
      </w:r>
    </w:p>
    <w:p w14:paraId="639FC9F5" w14:textId="44569726"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Басқару есебінің мәнін анықтау: түсінігінің шығу тарихы. Басқару есебінің принциптері: шаруашылық өмір фактілерін сенімді және саналы түрде көрсету түсінігі, мазмұнның формадан басымдығы туралы түсінік, оқшаулау принципі, сабақтастық принципі, толықтық принципі, уақыттылық принципі, салыстырмалылық принципі, түсініктілік принципі, мерзімділік принципі</w:t>
      </w:r>
      <w:r w:rsidR="00057D5B">
        <w:rPr>
          <w:rStyle w:val="y2iqfc"/>
          <w:rFonts w:ascii="Times New Roman" w:hAnsi="Times New Roman" w:cs="Times New Roman"/>
          <w:color w:val="000000" w:themeColor="text1"/>
          <w:sz w:val="24"/>
          <w:szCs w:val="24"/>
          <w:lang w:val="kk-KZ"/>
        </w:rPr>
        <w:t>.</w:t>
      </w:r>
    </w:p>
    <w:p w14:paraId="0413A056"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2. Басқару есебіндегі шығындардың жіктелуі</w:t>
      </w:r>
    </w:p>
    <w:p w14:paraId="7FFABF08" w14:textId="7777777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Өндіріс шығындарының классификациясы. Басқару есебінің маңызды объектілерінің бірі ретінде шығындар.</w:t>
      </w:r>
    </w:p>
    <w:p w14:paraId="517F9429"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3. Жауапкершілік орталықтары бойынша бухгалтерлік есеп.</w:t>
      </w:r>
    </w:p>
    <w:p w14:paraId="2663C548" w14:textId="7777777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Шығындарды олардың шығу орындары бойынша бақылау мақсатында шығындар орталықтары мен жауапкершілік орталықтары бойынша бухгалтерлік есепті ұйымдастыру.</w:t>
      </w:r>
    </w:p>
    <w:p w14:paraId="5C943392"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4. Өндіріс шығындарының есебін ұйымдастыру</w:t>
      </w:r>
    </w:p>
    <w:p w14:paraId="3C8B4EC4" w14:textId="48F171E2"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Өнімнің өзіндік құнына кіретін шығындардың құрамы</w:t>
      </w:r>
      <w:r w:rsidR="00057D5B">
        <w:rPr>
          <w:rStyle w:val="y2iqfc"/>
          <w:rFonts w:ascii="Times New Roman" w:hAnsi="Times New Roman" w:cs="Times New Roman"/>
          <w:color w:val="000000" w:themeColor="text1"/>
          <w:sz w:val="24"/>
          <w:szCs w:val="24"/>
          <w:lang w:val="kk-KZ"/>
        </w:rPr>
        <w:t>.</w:t>
      </w:r>
      <w:r w:rsidRPr="00EA7AB1">
        <w:rPr>
          <w:rStyle w:val="y2iqfc"/>
          <w:rFonts w:ascii="Times New Roman" w:hAnsi="Times New Roman" w:cs="Times New Roman"/>
          <w:color w:val="000000" w:themeColor="text1"/>
          <w:sz w:val="24"/>
          <w:szCs w:val="24"/>
          <w:lang w:val="kk-KZ"/>
        </w:rPr>
        <w:t xml:space="preserve"> Калькуляция баптары бойынша шығындар есебі. Негізгі өндіріс шығындарының есебі. Материалдарды есепке алу. Материалдық бақылау циклі.</w:t>
      </w:r>
    </w:p>
    <w:p w14:paraId="4759902A"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5. Шығындарды есепке алудың және өнімнің өзіндік құнын калькуляциялаудың индикативті әдісі</w:t>
      </w:r>
    </w:p>
    <w:p w14:paraId="51FC88BA" w14:textId="7777777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Бухгалтерлік есептің тапсырыс бойынша әдісі: оның ерекше белгілері мен қолданылу саласы. Нақты және қалыпты өзіндік құн.</w:t>
      </w:r>
    </w:p>
    <w:p w14:paraId="60162FDE"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6. Шығындарды есепке алу және өнімнің өзіндік құнын калькуляциялаудың сатылы әдісі.</w:t>
      </w:r>
    </w:p>
    <w:p w14:paraId="4E3751DB" w14:textId="3F830106"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Процесс негізіндегі бухгалтерлік есеп әдісі туралы түсінік. Калькуляциялаудың процестік әдісі.</w:t>
      </w:r>
      <w:r w:rsidR="00057D5B">
        <w:rPr>
          <w:rStyle w:val="y2iqfc"/>
          <w:rFonts w:ascii="Times New Roman" w:hAnsi="Times New Roman" w:cs="Times New Roman"/>
          <w:color w:val="000000" w:themeColor="text1"/>
          <w:sz w:val="24"/>
          <w:szCs w:val="24"/>
          <w:lang w:val="kk-KZ"/>
        </w:rPr>
        <w:t xml:space="preserve"> </w:t>
      </w:r>
      <w:r w:rsidRPr="00EA7AB1">
        <w:rPr>
          <w:rStyle w:val="y2iqfc"/>
          <w:rFonts w:ascii="Times New Roman" w:hAnsi="Times New Roman" w:cs="Times New Roman"/>
          <w:color w:val="000000" w:themeColor="text1"/>
          <w:sz w:val="24"/>
          <w:szCs w:val="24"/>
          <w:lang w:val="kk-KZ"/>
        </w:rPr>
        <w:t>Өндіріс шығындарын есепке алудың технологиялық әдісінің түрлері</w:t>
      </w:r>
      <w:r w:rsidR="00057D5B">
        <w:rPr>
          <w:rStyle w:val="y2iqfc"/>
          <w:rFonts w:ascii="Times New Roman" w:hAnsi="Times New Roman" w:cs="Times New Roman"/>
          <w:color w:val="000000" w:themeColor="text1"/>
          <w:sz w:val="24"/>
          <w:szCs w:val="24"/>
          <w:lang w:val="kk-KZ"/>
        </w:rPr>
        <w:t>.</w:t>
      </w:r>
    </w:p>
    <w:p w14:paraId="1FCB2351" w14:textId="77777777" w:rsidR="00057D5B"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7. ФИФО әдісі немесе орташа өлшенген әдіс бойынша шығындарды есептеу.</w:t>
      </w:r>
      <w:r w:rsidRPr="00EA7AB1">
        <w:rPr>
          <w:rStyle w:val="y2iqfc"/>
          <w:rFonts w:ascii="Times New Roman" w:hAnsi="Times New Roman" w:cs="Times New Roman"/>
          <w:color w:val="000000" w:themeColor="text1"/>
          <w:sz w:val="24"/>
          <w:szCs w:val="24"/>
          <w:lang w:val="kk-KZ"/>
        </w:rPr>
        <w:t xml:space="preserve"> </w:t>
      </w:r>
    </w:p>
    <w:p w14:paraId="3B4C2237" w14:textId="4F168FA0"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Өнімдердің (жұмыстардың, қызметтердің) өзіндік құнын калькуляциялаудың технологиялық әдістемесі: оның айрықша белгілері мен қолданылу аясы.</w:t>
      </w:r>
    </w:p>
    <w:p w14:paraId="72C961C8" w14:textId="2F90C59E"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8.</w:t>
      </w:r>
      <w:r w:rsidR="00057D5B">
        <w:rPr>
          <w:rStyle w:val="y2iqfc"/>
          <w:rFonts w:ascii="Times New Roman" w:hAnsi="Times New Roman" w:cs="Times New Roman"/>
          <w:b/>
          <w:color w:val="000000" w:themeColor="text1"/>
          <w:sz w:val="24"/>
          <w:szCs w:val="24"/>
          <w:lang w:val="kk-KZ"/>
        </w:rPr>
        <w:t xml:space="preserve"> </w:t>
      </w:r>
      <w:r w:rsidRPr="00057D5B">
        <w:rPr>
          <w:rStyle w:val="y2iqfc"/>
          <w:rFonts w:ascii="Times New Roman" w:hAnsi="Times New Roman" w:cs="Times New Roman"/>
          <w:b/>
          <w:color w:val="000000" w:themeColor="text1"/>
          <w:sz w:val="24"/>
          <w:szCs w:val="24"/>
          <w:lang w:val="kk-KZ"/>
        </w:rPr>
        <w:t>Шығындарды толық бөлумен және ауыспалы шығындармен өзіндік құн калькуляциясы (Direct Costing)</w:t>
      </w:r>
    </w:p>
    <w:p w14:paraId="32B932A3" w14:textId="7777777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Шығындарды толық бөлумен өзіндік құн калькуляциясы: өнімнің (жұмыстардың, қызметтердің) өзіндік құнының бөлігі ретіндегі тікелей және жанама шығындардың есебі.</w:t>
      </w:r>
    </w:p>
    <w:p w14:paraId="05D87029"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9. Өндіріс шығындарының шоғырландырылған есебі</w:t>
      </w:r>
    </w:p>
    <w:p w14:paraId="5B53794F" w14:textId="7777777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Өз өндірісінің жартылай фабрикаттарының шығындарын есепке алу.</w:t>
      </w:r>
    </w:p>
    <w:p w14:paraId="2C61B02E"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10. Шешім қабылдауға арналған шығындардың жіктелуі</w:t>
      </w:r>
    </w:p>
    <w:p w14:paraId="3AB09E71" w14:textId="77777777"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Шешім қабылдау үшін шығындардың жіктелуі: шығындардың тәртібі, тұрақты және айнымалы шығындар, номиналды өзгермелі шығындар және номиналды тұрақты шығындар, жалпы шығындар және максималды және ең аз мәндер әдісі, есептеу әдісі, инженерлік әдіс және регрессиялық талдау.</w:t>
      </w:r>
    </w:p>
    <w:p w14:paraId="24BB24B4" w14:textId="5FFA05BB"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11. Өнімнің өзіндік құнын калькуляциялауда нормативті шығындарды қолдану.</w:t>
      </w:r>
      <w:r w:rsidR="00057D5B">
        <w:rPr>
          <w:rStyle w:val="y2iqfc"/>
          <w:rFonts w:ascii="Times New Roman" w:hAnsi="Times New Roman" w:cs="Times New Roman"/>
          <w:b/>
          <w:color w:val="000000" w:themeColor="text1"/>
          <w:sz w:val="24"/>
          <w:szCs w:val="24"/>
          <w:lang w:val="kk-KZ"/>
        </w:rPr>
        <w:t xml:space="preserve"> </w:t>
      </w:r>
      <w:r w:rsidRPr="00057D5B">
        <w:rPr>
          <w:rStyle w:val="y2iqfc"/>
          <w:rFonts w:ascii="Times New Roman" w:hAnsi="Times New Roman" w:cs="Times New Roman"/>
          <w:b/>
          <w:color w:val="000000" w:themeColor="text1"/>
          <w:sz w:val="24"/>
          <w:szCs w:val="24"/>
          <w:lang w:val="kk-KZ"/>
        </w:rPr>
        <w:t>Нормалардың өзгеруін есепке алу.</w:t>
      </w:r>
    </w:p>
    <w:p w14:paraId="3A7BC417" w14:textId="15BAADC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Шығындар есебі мен калькуляциялаудың нормативтік әдісі. Шығындарды есепке алудың және өнімнің өзіндік құнын калькуляциялаудың нормативтік әдісінің мәні. Стандартты құнның калькуляциясы. Шығындар нормаларынан ауытқуларды есепке алу. Материалдық және еңбек ресурстарының нормативті шығындары</w:t>
      </w:r>
      <w:r w:rsidR="00057D5B">
        <w:rPr>
          <w:rStyle w:val="y2iqfc"/>
          <w:rFonts w:ascii="Times New Roman" w:hAnsi="Times New Roman" w:cs="Times New Roman"/>
          <w:color w:val="000000" w:themeColor="text1"/>
          <w:sz w:val="24"/>
          <w:szCs w:val="24"/>
          <w:lang w:val="kk-KZ"/>
        </w:rPr>
        <w:t>.</w:t>
      </w:r>
    </w:p>
    <w:p w14:paraId="391E70C3"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12. Тікелей және жанама шығындардың есебі</w:t>
      </w:r>
    </w:p>
    <w:p w14:paraId="5FD8AA7A" w14:textId="35A972C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Тікелей және жанама шығындар, өнімнің өзіндік құны туралы есеп</w:t>
      </w:r>
      <w:r w:rsidR="00057D5B">
        <w:rPr>
          <w:rStyle w:val="y2iqfc"/>
          <w:rFonts w:ascii="Times New Roman" w:hAnsi="Times New Roman" w:cs="Times New Roman"/>
          <w:color w:val="000000" w:themeColor="text1"/>
          <w:sz w:val="24"/>
          <w:szCs w:val="24"/>
          <w:lang w:val="kk-KZ"/>
        </w:rPr>
        <w:t>.</w:t>
      </w:r>
    </w:p>
    <w:p w14:paraId="21BA42CF"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lastRenderedPageBreak/>
        <w:t>13. Тауарлы-материалдық қорлардың өзіндік құнын бағалау (тауарлы-материалдық қорларды басқарудың баламалы жүйелері мен үлгілері)</w:t>
      </w:r>
    </w:p>
    <w:p w14:paraId="01A1C782" w14:textId="77777777"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Тауарлы-материалдық қорлардың өзіндік құнын бағалау (тауарлы-материалдық қорларды басқарудың баламалы жүйелері мен үлгілері).</w:t>
      </w:r>
    </w:p>
    <w:p w14:paraId="366F8491"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14. Өндірістік үстеме шығыстардың есебі</w:t>
      </w:r>
    </w:p>
    <w:p w14:paraId="6F3D8D4F" w14:textId="40A4FAB5"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Тікелей шығындар. Жанама шығындар</w:t>
      </w:r>
      <w:r w:rsidR="00057D5B">
        <w:rPr>
          <w:rStyle w:val="y2iqfc"/>
          <w:rFonts w:ascii="Times New Roman" w:hAnsi="Times New Roman" w:cs="Times New Roman"/>
          <w:color w:val="000000" w:themeColor="text1"/>
          <w:sz w:val="24"/>
          <w:szCs w:val="24"/>
          <w:lang w:val="kk-KZ"/>
        </w:rPr>
        <w:t>.</w:t>
      </w:r>
      <w:r w:rsidRPr="00EA7AB1">
        <w:rPr>
          <w:rStyle w:val="y2iqfc"/>
          <w:rFonts w:ascii="Times New Roman" w:hAnsi="Times New Roman" w:cs="Times New Roman"/>
          <w:color w:val="000000" w:themeColor="text1"/>
          <w:sz w:val="24"/>
          <w:szCs w:val="24"/>
          <w:lang w:val="kk-KZ"/>
        </w:rPr>
        <w:t xml:space="preserve"> Өндірістің үстеме шығындарының есебі.</w:t>
      </w:r>
    </w:p>
    <w:p w14:paraId="276304D0" w14:textId="7D7CA395" w:rsidR="00EA7AB1" w:rsidRPr="00057D5B" w:rsidRDefault="00057D5B" w:rsidP="00EA7AB1">
      <w:pPr>
        <w:pStyle w:val="HTML"/>
        <w:ind w:firstLine="567"/>
        <w:jc w:val="both"/>
        <w:rPr>
          <w:rStyle w:val="y2iqfc"/>
          <w:rFonts w:ascii="Times New Roman" w:hAnsi="Times New Roman" w:cs="Times New Roman"/>
          <w:b/>
          <w:color w:val="000000" w:themeColor="text1"/>
          <w:sz w:val="24"/>
          <w:szCs w:val="24"/>
          <w:lang w:val="kk-KZ"/>
        </w:rPr>
      </w:pPr>
      <w:r>
        <w:rPr>
          <w:rStyle w:val="y2iqfc"/>
          <w:rFonts w:ascii="Times New Roman" w:hAnsi="Times New Roman" w:cs="Times New Roman"/>
          <w:b/>
          <w:color w:val="000000" w:themeColor="text1"/>
          <w:sz w:val="24"/>
          <w:szCs w:val="24"/>
          <w:lang w:val="kk-KZ"/>
        </w:rPr>
        <w:t>15. Көмекші өндірістің есебі</w:t>
      </w:r>
    </w:p>
    <w:p w14:paraId="1CBC75CF" w14:textId="7777777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Негізгі және қосалқы өндіріс шығындарының есебі.</w:t>
      </w:r>
    </w:p>
    <w:p w14:paraId="05003C4D"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16. Аяқталмаған өндірісті есепке алу, түгендеу және бағалау</w:t>
      </w:r>
    </w:p>
    <w:p w14:paraId="75160EFD" w14:textId="7777777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Тауарлы-материалдық қорларды есепке алу және бағалау. Аяқталмаған жұмыстарды есепке алу.</w:t>
      </w:r>
    </w:p>
    <w:p w14:paraId="6A4A08E0"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17. Маңызды калькуляциялау, калькуляция бірліктері</w:t>
      </w:r>
    </w:p>
    <w:p w14:paraId="35437B14" w14:textId="319C900E"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Маңызды калькуляциялау, калькуляция бірліктері. Өндірістің өзіндік құны (өзіндік құны)</w:t>
      </w:r>
      <w:r w:rsidR="00057D5B">
        <w:rPr>
          <w:rStyle w:val="y2iqfc"/>
          <w:rFonts w:ascii="Times New Roman" w:hAnsi="Times New Roman" w:cs="Times New Roman"/>
          <w:color w:val="000000" w:themeColor="text1"/>
          <w:sz w:val="24"/>
          <w:szCs w:val="24"/>
          <w:lang w:val="kk-KZ"/>
        </w:rPr>
        <w:t>.</w:t>
      </w:r>
      <w:r w:rsidRPr="00EA7AB1">
        <w:rPr>
          <w:rStyle w:val="y2iqfc"/>
          <w:rFonts w:ascii="Times New Roman" w:hAnsi="Times New Roman" w:cs="Times New Roman"/>
          <w:color w:val="000000" w:themeColor="text1"/>
          <w:sz w:val="24"/>
          <w:szCs w:val="24"/>
          <w:lang w:val="kk-KZ"/>
        </w:rPr>
        <w:t xml:space="preserve"> Өзіндік құн бірлігі.</w:t>
      </w:r>
    </w:p>
    <w:p w14:paraId="78D571D9"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18. Өнімнің өзіндік құнын калькуляциялау әдістері</w:t>
      </w:r>
    </w:p>
    <w:p w14:paraId="2F7D8BE4" w14:textId="7777777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Қалдықтарды, сынықтарды және ақауларды жою шығындарын есепке алу. Аяқталған келісім-шарттар бойынша пайданы есептеу. Аяқталмаған өндірісті бағалау және өтелетін сомаға тапсырыс беру.</w:t>
      </w:r>
    </w:p>
    <w:p w14:paraId="7E6C7F9E"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19. Айнымалы шығындардың өзіндік құнының калькуляциясы.</w:t>
      </w:r>
    </w:p>
    <w:p w14:paraId="2368CFC7" w14:textId="5E4F258D"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Келісімшарт бойынша шығындар</w:t>
      </w:r>
      <w:r w:rsidR="00057D5B">
        <w:rPr>
          <w:rStyle w:val="y2iqfc"/>
          <w:rFonts w:ascii="Times New Roman" w:hAnsi="Times New Roman" w:cs="Times New Roman"/>
          <w:color w:val="000000" w:themeColor="text1"/>
          <w:sz w:val="24"/>
          <w:szCs w:val="24"/>
          <w:lang w:val="kk-KZ"/>
        </w:rPr>
        <w:t>.</w:t>
      </w:r>
      <w:r w:rsidRPr="00EA7AB1">
        <w:rPr>
          <w:rStyle w:val="y2iqfc"/>
          <w:rFonts w:ascii="Times New Roman" w:hAnsi="Times New Roman" w:cs="Times New Roman"/>
          <w:color w:val="000000" w:themeColor="text1"/>
          <w:sz w:val="24"/>
          <w:szCs w:val="24"/>
          <w:lang w:val="kk-KZ"/>
        </w:rPr>
        <w:t xml:space="preserve"> «Толық емес (қысқартылған) құн» түсінігі.</w:t>
      </w:r>
    </w:p>
    <w:p w14:paraId="06F7D70B"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20. Директ-костинг жүйесіндегі және толық шығындар есебі жүйесіндегі шоттар.</w:t>
      </w:r>
    </w:p>
    <w:p w14:paraId="6D017AFD" w14:textId="77777777"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Шығындарды толық бөлумен калькуляциялау жүйесі. Толық шығындарды есепке алу жүйесімен салыстырғанда директ-костинг жүйесінің негізгі артықшылықтары.</w:t>
      </w:r>
    </w:p>
    <w:p w14:paraId="6CD82C60"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21. «Маржа табысы» түсінігі.</w:t>
      </w:r>
    </w:p>
    <w:p w14:paraId="3C2B5171" w14:textId="7777777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Шекті тәсілмен және толық шығындар есебімен пайда мен залал туралы есеп.</w:t>
      </w:r>
    </w:p>
    <w:p w14:paraId="64E02B8C"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22. Өнімнің өзіндік құнын есепке алу мен калькуляциялаудың нормативтік әдісінің жоспарлау, есепке алу, шығындарды бақылау, шешім қабылдау, талдаудағы рөлі.</w:t>
      </w:r>
    </w:p>
    <w:p w14:paraId="06F38F5A" w14:textId="1D608278"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Шығындар есебі мен калькуляциялаудың нормативтік әдісі. Шығындарды есепке алудың және өнімнің өзіндік құнын калькуляциялаудың тапсырыс бойынша жасалған әдісін қолдану. Стандартты шығындар түсінігі және «стандарт-кост» жүйесі. Калькуляциялық өндірісте мақсатты шығындарды пайдалану</w:t>
      </w:r>
      <w:r w:rsidR="00057D5B">
        <w:rPr>
          <w:rStyle w:val="y2iqfc"/>
          <w:rFonts w:ascii="Times New Roman" w:hAnsi="Times New Roman" w:cs="Times New Roman"/>
          <w:color w:val="000000" w:themeColor="text1"/>
          <w:sz w:val="24"/>
          <w:szCs w:val="24"/>
          <w:lang w:val="kk-KZ"/>
        </w:rPr>
        <w:t>.</w:t>
      </w:r>
    </w:p>
    <w:p w14:paraId="48CF1BFA"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23. «Стандарт-кост» жүйесі шығындарды есепке алу мен калькуляциялаудың нормативтік әдісінің жалғасы ретінде.</w:t>
      </w:r>
    </w:p>
    <w:p w14:paraId="4C712D12" w14:textId="7777777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«Стандарт-кост» жүйесі. Стандартты жұмыс уақыты (тікелей еңбек шығындары негізінде); тікелей еңбекке ақы төлеудің стандартты мөлшерлемесі; айнымалы және тұрақты үстеме шығындардың стандартты коэффициенті.</w:t>
      </w:r>
    </w:p>
    <w:p w14:paraId="2CDAF0EB"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24. Тура және жанама шығындардың нормаларынан ауытқуларды есепке алу.</w:t>
      </w:r>
    </w:p>
    <w:p w14:paraId="665937FE" w14:textId="1A79ECD2"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Тікелей және жанама шығындардың есебі. Шығындар нормаларынан ауытқуларды есепке алу. Тікелей және жанама шығындар</w:t>
      </w:r>
      <w:r w:rsidR="00057D5B">
        <w:rPr>
          <w:rStyle w:val="y2iqfc"/>
          <w:rFonts w:ascii="Times New Roman" w:hAnsi="Times New Roman" w:cs="Times New Roman"/>
          <w:color w:val="000000" w:themeColor="text1"/>
          <w:sz w:val="24"/>
          <w:szCs w:val="24"/>
          <w:lang w:val="kk-KZ"/>
        </w:rPr>
        <w:t>.</w:t>
      </w:r>
    </w:p>
    <w:p w14:paraId="07C5F633"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25. Жанама өнімдерді есепке алу.</w:t>
      </w:r>
    </w:p>
    <w:p w14:paraId="5082BDB8" w14:textId="527EE2BE"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Бірлескен және жанама өнімдер туралы түсінік. Қосалқы өнімдер: Қосымша өнімнің таза өткізу құны.</w:t>
      </w:r>
    </w:p>
    <w:p w14:paraId="42B528B7"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26. Екі есептеу әдісінің пайда мөлшеріне әсерін салыстырмалы талдау.</w:t>
      </w:r>
    </w:p>
    <w:p w14:paraId="3AE7CB66" w14:textId="2F628317"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Екі әдісті салыстырмалы талдау және әдістердің әсері.</w:t>
      </w:r>
      <w:r w:rsidR="00057D5B">
        <w:rPr>
          <w:rStyle w:val="y2iqfc"/>
          <w:rFonts w:ascii="Times New Roman" w:hAnsi="Times New Roman" w:cs="Times New Roman"/>
          <w:color w:val="000000" w:themeColor="text1"/>
          <w:sz w:val="24"/>
          <w:szCs w:val="24"/>
          <w:lang w:val="kk-KZ"/>
        </w:rPr>
        <w:t xml:space="preserve"> </w:t>
      </w:r>
      <w:r w:rsidRPr="00EA7AB1">
        <w:rPr>
          <w:rStyle w:val="y2iqfc"/>
          <w:rFonts w:ascii="Times New Roman" w:hAnsi="Times New Roman" w:cs="Times New Roman"/>
          <w:color w:val="000000" w:themeColor="text1"/>
          <w:sz w:val="24"/>
          <w:szCs w:val="24"/>
          <w:lang w:val="kk-KZ"/>
        </w:rPr>
        <w:t>Өткізу көлемінің пайда көлеміне әсерін талдау.</w:t>
      </w:r>
      <w:r w:rsidR="00057D5B">
        <w:rPr>
          <w:rStyle w:val="y2iqfc"/>
          <w:rFonts w:ascii="Times New Roman" w:hAnsi="Times New Roman" w:cs="Times New Roman"/>
          <w:color w:val="000000" w:themeColor="text1"/>
          <w:sz w:val="24"/>
          <w:szCs w:val="24"/>
          <w:lang w:val="kk-KZ"/>
        </w:rPr>
        <w:t xml:space="preserve"> </w:t>
      </w:r>
      <w:r w:rsidRPr="00EA7AB1">
        <w:rPr>
          <w:rStyle w:val="y2iqfc"/>
          <w:rFonts w:ascii="Times New Roman" w:hAnsi="Times New Roman" w:cs="Times New Roman"/>
          <w:color w:val="000000" w:themeColor="text1"/>
          <w:sz w:val="24"/>
          <w:szCs w:val="24"/>
          <w:lang w:val="kk-KZ"/>
        </w:rPr>
        <w:t>Екі есептеу әдісінің пайда сомасына әсерін салыстырмалы талдау. Шығынсыздық талдауының негіздері: оның мақсаттары мен әдістері.</w:t>
      </w:r>
    </w:p>
    <w:p w14:paraId="6972D681"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27. Өндіріс шығындарының калькуляциясы</w:t>
      </w:r>
    </w:p>
    <w:p w14:paraId="759BF385" w14:textId="714BE4D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Өнімнің өзіндік құнын калькуляциялаудың мәні. Өнім бірлігінің өзіндік құнын калькуляциялау түрлері</w:t>
      </w:r>
      <w:r w:rsidR="00057D5B">
        <w:rPr>
          <w:rStyle w:val="y2iqfc"/>
          <w:rFonts w:ascii="Times New Roman" w:hAnsi="Times New Roman" w:cs="Times New Roman"/>
          <w:color w:val="000000" w:themeColor="text1"/>
          <w:sz w:val="24"/>
          <w:szCs w:val="24"/>
          <w:lang w:val="kk-KZ"/>
        </w:rPr>
        <w:t>.</w:t>
      </w:r>
    </w:p>
    <w:p w14:paraId="7ADA1B4A"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28. Әкімшілік шығыстарды есепке алу</w:t>
      </w:r>
    </w:p>
    <w:p w14:paraId="1C55EE54" w14:textId="77777777" w:rsidR="00EA7AB1" w:rsidRPr="00EA7AB1" w:rsidRDefault="00EA7AB1" w:rsidP="00EA7AB1">
      <w:pPr>
        <w:pStyle w:val="HTML"/>
        <w:ind w:firstLine="567"/>
        <w:jc w:val="both"/>
        <w:rPr>
          <w:rStyle w:val="y2iqfc"/>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lastRenderedPageBreak/>
        <w:t>Әкімшілік шығындарды есепке алу. Сату және қызмет көрсету шығындарының есебі.</w:t>
      </w:r>
    </w:p>
    <w:p w14:paraId="27A4DD84"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29. Жоспарлы және жоспардан тыс шығындар мысалдар келтіреді</w:t>
      </w:r>
    </w:p>
    <w:p w14:paraId="7AD2D1FD" w14:textId="77777777"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Жоспарланған және жоспарланбаған шығындар</w:t>
      </w:r>
    </w:p>
    <w:p w14:paraId="04CECA3B" w14:textId="77777777" w:rsidR="00EA7AB1" w:rsidRPr="00057D5B"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057D5B">
        <w:rPr>
          <w:rStyle w:val="y2iqfc"/>
          <w:rFonts w:ascii="Times New Roman" w:hAnsi="Times New Roman" w:cs="Times New Roman"/>
          <w:b/>
          <w:color w:val="000000" w:themeColor="text1"/>
          <w:sz w:val="24"/>
          <w:szCs w:val="24"/>
          <w:lang w:val="kk-KZ"/>
        </w:rPr>
        <w:t>30. Басқару және қаржылық есеп жүйелерінің салыстырмалы сипаттамасы</w:t>
      </w:r>
    </w:p>
    <w:p w14:paraId="0C30DB88" w14:textId="77777777" w:rsidR="00EA7AB1" w:rsidRPr="00EA7AB1" w:rsidRDefault="00EA7AB1" w:rsidP="00EA7AB1">
      <w:pPr>
        <w:pStyle w:val="HTML"/>
        <w:ind w:firstLine="567"/>
        <w:jc w:val="both"/>
        <w:rPr>
          <w:rFonts w:ascii="Times New Roman" w:hAnsi="Times New Roman" w:cs="Times New Roman"/>
          <w:color w:val="000000" w:themeColor="text1"/>
          <w:sz w:val="24"/>
          <w:szCs w:val="24"/>
          <w:lang w:val="kk-KZ"/>
        </w:rPr>
      </w:pPr>
      <w:r w:rsidRPr="00EA7AB1">
        <w:rPr>
          <w:rStyle w:val="y2iqfc"/>
          <w:rFonts w:ascii="Times New Roman" w:hAnsi="Times New Roman" w:cs="Times New Roman"/>
          <w:color w:val="000000" w:themeColor="text1"/>
          <w:sz w:val="24"/>
          <w:szCs w:val="24"/>
          <w:lang w:val="kk-KZ"/>
        </w:rPr>
        <w:t>Басқару және қаржылық есеп жүйелерінің салыстырмалы сипаттамасы: бухгалтерлік есеп мақсаттары; бухгалтерлік есеп процедуралары шеңберінде берілген ақпаратты пайдаланушылар; ақпараттың уақыт шеңбері; ақпаратты бейнелеу тәсілдері; негізгі құрылым; таңдау еркіндігі; міндеттеме; бухгалтерлік есептің дұрыс жүргізілуіне жауапкершілік; есеп беру жиілігі; дәлдік; есепке алу объектілері.</w:t>
      </w:r>
    </w:p>
    <w:p w14:paraId="49629652"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662D9E2E"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7F1A351B"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2B744A51"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2753C27F"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53593709"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20A13741"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63D16A10"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73DEE384"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48CB3AE2"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379EDABA"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6439D740"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1A03AF9C"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1A74A2BB"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0793961C"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43F27029"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46C5B361"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297F6BF4"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185D2FB5" w14:textId="77777777" w:rsid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079703FF"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4780F2BA"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38ECA00A"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68C46AA2"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523BC23C"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59975B86"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1E9F1AD1"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58D4966C"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6E9B868C"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5F85967A"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22EABCA2"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2253656D"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7466C084"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24F47174"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50B13F63"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3AD9A769"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4AF836F1"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2F60A68D"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29E23163"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658D6559"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7C7604FC" w14:textId="77777777" w:rsidR="00057D5B"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56AA28D6" w14:textId="77777777" w:rsidR="00057D5B" w:rsidRPr="00EA7AB1" w:rsidRDefault="00057D5B" w:rsidP="00EA7AB1">
      <w:pPr>
        <w:spacing w:after="0" w:line="240" w:lineRule="auto"/>
        <w:ind w:firstLine="567"/>
        <w:jc w:val="both"/>
        <w:rPr>
          <w:rFonts w:ascii="Times New Roman" w:hAnsi="Times New Roman" w:cs="Times New Roman"/>
          <w:color w:val="000000" w:themeColor="text1"/>
          <w:sz w:val="24"/>
          <w:szCs w:val="24"/>
          <w:lang w:val="kk-KZ"/>
        </w:rPr>
      </w:pPr>
    </w:p>
    <w:p w14:paraId="49FBF1D8"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6179C30F"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173CFD41"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19CC622F" w14:textId="597873B1" w:rsidR="00EA7AB1" w:rsidRPr="00E829B1" w:rsidRDefault="00E829B1" w:rsidP="00EA7AB1">
      <w:pPr>
        <w:pStyle w:val="HTML"/>
        <w:ind w:firstLine="567"/>
        <w:jc w:val="both"/>
        <w:rPr>
          <w:rStyle w:val="y2iqfc"/>
          <w:rFonts w:ascii="Times New Roman" w:hAnsi="Times New Roman" w:cs="Times New Roman"/>
          <w:b/>
          <w:color w:val="000000" w:themeColor="text1"/>
          <w:sz w:val="24"/>
          <w:szCs w:val="24"/>
          <w:lang w:val="kk-KZ"/>
        </w:rPr>
      </w:pPr>
      <w:r w:rsidRPr="00E829B1">
        <w:rPr>
          <w:rStyle w:val="y2iqfc"/>
          <w:rFonts w:ascii="Times New Roman" w:hAnsi="Times New Roman" w:cs="Times New Roman"/>
          <w:b/>
          <w:color w:val="000000" w:themeColor="text1"/>
          <w:sz w:val="24"/>
          <w:szCs w:val="24"/>
          <w:lang w:val="kk-KZ"/>
        </w:rPr>
        <w:t xml:space="preserve">МОДУЛЬ 1. ҚАРЖЫЛЫҚ ЕСЕП </w:t>
      </w:r>
    </w:p>
    <w:p w14:paraId="60311F55"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1. Ақша қаражаттары мен олардың баламаларының есебі</w:t>
      </w:r>
    </w:p>
    <w:p w14:paraId="2E56D50C"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2. Кассадағы қолма-қол ақшаны есепке алу</w:t>
      </w:r>
    </w:p>
    <w:p w14:paraId="02B89561"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3. Ағымдағы банктік шоттардағы ақшаны есепке алу</w:t>
      </w:r>
    </w:p>
    <w:p w14:paraId="116D57F8"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4. Ақшаның уақытша құны</w:t>
      </w:r>
    </w:p>
    <w:p w14:paraId="3752A5FC"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5. Дебиторлық және басқа да активтерді есепке алу</w:t>
      </w:r>
    </w:p>
    <w:p w14:paraId="0B84A00A"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6. Жұмысшылардың дебиторлық берешегі, жалдау ақысы, дебиторлық сыйақы және т.б.</w:t>
      </w:r>
    </w:p>
    <w:p w14:paraId="63490599"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7. Тауарлы-материалдық қорлардың есебі (IFRS 2)</w:t>
      </w:r>
    </w:p>
    <w:p w14:paraId="5EFCB549"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8. Тауарлы-материалдық қорларды орташа құны бойынша бағалау әдісі.</w:t>
      </w:r>
    </w:p>
    <w:p w14:paraId="2BA95B63"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9. Негізгі құралдардың есебі (IFRS 16)</w:t>
      </w:r>
    </w:p>
    <w:p w14:paraId="45B7B25F"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 xml:space="preserve">10. Негізгі құралдардың амортизациясы: пайдалы қызмет мерзімі және есептеу әдістері </w:t>
      </w:r>
    </w:p>
    <w:p w14:paraId="2044EC1D"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11. Негізгі құралдарды шығару</w:t>
      </w:r>
    </w:p>
    <w:p w14:paraId="485F3EB9"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12. Материалдық емес активтерді есепке алу (IAS 38)</w:t>
      </w:r>
    </w:p>
    <w:p w14:paraId="62B603D7"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13. Материалдық емес активтердің амортизациясының әдістері.</w:t>
      </w:r>
    </w:p>
    <w:p w14:paraId="4EB05E79"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14. Активтердің құнсыздануы (IAS 36)</w:t>
      </w:r>
    </w:p>
    <w:p w14:paraId="31D5BB05"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15. Ұйымның міндеттемелерін есепке алу</w:t>
      </w:r>
    </w:p>
    <w:p w14:paraId="627DBFCA"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16. Басқа да міндетті және ерікті төлемдер бойынша міндеттемелерді есепке алу.</w:t>
      </w:r>
    </w:p>
    <w:p w14:paraId="10DA5F8C"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17. Кредиторлық берешектің есебі</w:t>
      </w:r>
    </w:p>
    <w:p w14:paraId="4D4B24B0"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18. Жалақы бойынша қысқа мерзімді берешектерді есепке алу (IFRS 19).</w:t>
      </w:r>
    </w:p>
    <w:p w14:paraId="4ECA301B"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19. Кірістер, кірістер мен шығыстарды тану</w:t>
      </w:r>
    </w:p>
    <w:p w14:paraId="63CFDA7A"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20. Өнімді өткізуден және қызмет көрсетуден түскен кірістерді есепке алу.</w:t>
      </w:r>
    </w:p>
    <w:p w14:paraId="0DD46C16"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21. Сатылған тауарлар мен көрсетілген қызметтердің өзіндік құнын есепке алу.</w:t>
      </w:r>
    </w:p>
    <w:p w14:paraId="130DFF1D"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22. Кезең шығындарының есебі.</w:t>
      </w:r>
    </w:p>
    <w:p w14:paraId="064C407D"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23. Басқа да шығыстардың есебі.</w:t>
      </w:r>
    </w:p>
    <w:p w14:paraId="1B0C6329"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24. Капитал мен резервтердің есебі</w:t>
      </w:r>
    </w:p>
    <w:p w14:paraId="7C7539F0"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25. Төленбеген капиталдың есебі.</w:t>
      </w:r>
    </w:p>
    <w:p w14:paraId="0A860BE4"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26. Акциялардың сыйақысын есепке алу.</w:t>
      </w:r>
    </w:p>
    <w:p w14:paraId="5C90C09B"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27. Қаржылық есептілікті ұсыну (IFRS 1)</w:t>
      </w:r>
    </w:p>
    <w:p w14:paraId="1D222C44"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28. Қаржылық жағдай туралы есепті (баланс) ұсыну.</w:t>
      </w:r>
    </w:p>
    <w:p w14:paraId="465678D7"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29. Ақша қаражаттарының қозғалысы туралы есепті ұсыну.</w:t>
      </w:r>
    </w:p>
    <w:p w14:paraId="43BD98A5" w14:textId="77777777" w:rsidR="00E829B1" w:rsidRPr="00E829B1" w:rsidRDefault="00E829B1" w:rsidP="00E829B1">
      <w:pPr>
        <w:pStyle w:val="HTML"/>
        <w:ind w:firstLine="567"/>
        <w:jc w:val="both"/>
        <w:rPr>
          <w:rStyle w:val="y2iqfc"/>
          <w:rFonts w:ascii="Times New Roman" w:hAnsi="Times New Roman" w:cs="Times New Roman"/>
          <w:bCs/>
          <w:color w:val="000000" w:themeColor="text1"/>
          <w:sz w:val="24"/>
          <w:szCs w:val="24"/>
          <w:lang w:val="kk-KZ"/>
        </w:rPr>
      </w:pPr>
      <w:r w:rsidRPr="00E829B1">
        <w:rPr>
          <w:rStyle w:val="y2iqfc"/>
          <w:rFonts w:ascii="Times New Roman" w:hAnsi="Times New Roman" w:cs="Times New Roman"/>
          <w:bCs/>
          <w:color w:val="000000" w:themeColor="text1"/>
          <w:sz w:val="24"/>
          <w:szCs w:val="24"/>
          <w:lang w:val="kk-KZ"/>
        </w:rPr>
        <w:t>30. Есеп саясатының түсінігі және құрылымы.</w:t>
      </w:r>
    </w:p>
    <w:p w14:paraId="57F9B792"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22044D1C"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1A0EE252"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480D31A4"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3D362FDA"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62D69EC7"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5E96174D"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3F08CB1A"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4F646E06"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5ADDC441"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08BED6EC"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1C47BF07"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0778383A"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2A11C3E4"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0694CBDC"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155D7C15"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3E6DFE35"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1CBE0329" w14:textId="77777777" w:rsidR="00EA7AB1" w:rsidRPr="00EA7A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408BEF72" w14:textId="77777777" w:rsidR="00EA7AB1" w:rsidRPr="00EA7AB1" w:rsidRDefault="00EA7AB1" w:rsidP="00AF2D43">
      <w:pPr>
        <w:spacing w:after="0" w:line="240" w:lineRule="auto"/>
        <w:jc w:val="both"/>
        <w:rPr>
          <w:rFonts w:ascii="Times New Roman" w:hAnsi="Times New Roman" w:cs="Times New Roman"/>
          <w:color w:val="000000" w:themeColor="text1"/>
          <w:sz w:val="24"/>
          <w:szCs w:val="24"/>
          <w:lang w:val="kk-KZ"/>
        </w:rPr>
      </w:pPr>
    </w:p>
    <w:p w14:paraId="536DC10E" w14:textId="57AAEC9C" w:rsidR="00EA7AB1" w:rsidRPr="00E829B1" w:rsidRDefault="00E829B1" w:rsidP="00EA7AB1">
      <w:pPr>
        <w:pStyle w:val="HTML"/>
        <w:ind w:firstLine="567"/>
        <w:jc w:val="both"/>
        <w:rPr>
          <w:rStyle w:val="y2iqfc"/>
          <w:rFonts w:ascii="Times New Roman" w:hAnsi="Times New Roman" w:cs="Times New Roman"/>
          <w:b/>
          <w:color w:val="000000" w:themeColor="text1"/>
          <w:sz w:val="24"/>
          <w:szCs w:val="24"/>
          <w:lang w:val="kk-KZ"/>
        </w:rPr>
      </w:pPr>
      <w:r>
        <w:rPr>
          <w:rStyle w:val="y2iqfc"/>
          <w:rFonts w:ascii="Times New Roman" w:hAnsi="Times New Roman" w:cs="Times New Roman"/>
          <w:b/>
          <w:color w:val="000000" w:themeColor="text1"/>
          <w:sz w:val="24"/>
          <w:szCs w:val="24"/>
          <w:lang w:val="kk-KZ"/>
        </w:rPr>
        <w:t xml:space="preserve">МОДУЛЬ 2. БАСҚАРУ ЕСЕБІ </w:t>
      </w:r>
    </w:p>
    <w:p w14:paraId="642DE7D3"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1. Басқару есебінің функциясы туралы жалпы түсінік</w:t>
      </w:r>
    </w:p>
    <w:p w14:paraId="7E134C3C"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2. Басқару есебіндегі шығындардың жіктелуі</w:t>
      </w:r>
    </w:p>
    <w:p w14:paraId="27D54EBE"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3. Жауапкершілік орталықтары бойынша бухгалтерлік есеп.</w:t>
      </w:r>
    </w:p>
    <w:p w14:paraId="0D842270"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4. Өндіріс шығындарының есебін ұйымдастыру</w:t>
      </w:r>
    </w:p>
    <w:p w14:paraId="5B40CF7E"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5. Шығындарды есепке алудың және өнімнің өзіндік құнын калькуляциялаудың индикативті әдісі</w:t>
      </w:r>
    </w:p>
    <w:p w14:paraId="1B876A2F"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6. Шығындарды есепке алу және өнімнің өзіндік құнын калькуляциялаудың сатылы әдісі.</w:t>
      </w:r>
    </w:p>
    <w:p w14:paraId="0D6683C4"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 xml:space="preserve">7. ФИФО әдісі немесе орташа өлшенген әдіс бойынша шығындарды есептеу. </w:t>
      </w:r>
    </w:p>
    <w:p w14:paraId="2BB94E14"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8. Шығындарды толық бөлумен және ауыспалы шығындармен өзіндік құн калькуляциясы (Direct Costing)</w:t>
      </w:r>
    </w:p>
    <w:p w14:paraId="0321B82A" w14:textId="1DBFFC19"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9. Өндіріс шығындарының шоғырландырылған есебі</w:t>
      </w:r>
    </w:p>
    <w:p w14:paraId="3FA2E3D9"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10. Шешім қабылдауға арналған шығындардың жіктелуі</w:t>
      </w:r>
    </w:p>
    <w:p w14:paraId="499E6C5A"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11. Өнімнің өзіндік құнын калькуляциялауда нормативті шығындарды қолдану. Нормалардың өзгеруін есепке алу.</w:t>
      </w:r>
    </w:p>
    <w:p w14:paraId="348F7831"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12. Тікелей және жанама шығындардың есебі</w:t>
      </w:r>
    </w:p>
    <w:p w14:paraId="26F061EB"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13. Тауарлы-материалдық қорлардың өзіндік құнын бағалау (тауарлы-материалдық қорларды басқарудың баламалы жүйелері мен үлгілері)</w:t>
      </w:r>
    </w:p>
    <w:p w14:paraId="0564D692"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14. Өндірістік үстеме шығыстардың есебі</w:t>
      </w:r>
    </w:p>
    <w:p w14:paraId="72B54DE5"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15. Көмекші өндірістің есебі</w:t>
      </w:r>
    </w:p>
    <w:p w14:paraId="5E2E9A51"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16. Аяқталмаған өндірісті есепке алу, түгендеу және бағалау</w:t>
      </w:r>
    </w:p>
    <w:p w14:paraId="6B439B61"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17. Маңызды калькуляциялау, калькуляция бірліктері</w:t>
      </w:r>
    </w:p>
    <w:p w14:paraId="4D8000D5"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18. Өнімнің өзіндік құнын калькуляциялау әдістері</w:t>
      </w:r>
    </w:p>
    <w:p w14:paraId="7C38C2EE"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19. Айнымалы шығындардың өзіндік құнының калькуляциясы.</w:t>
      </w:r>
    </w:p>
    <w:p w14:paraId="62F43E44"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20. Директ-костинг жүйесіндегі және толық шығындар есебі жүйесіндегі шоттар.</w:t>
      </w:r>
    </w:p>
    <w:p w14:paraId="23A694BF"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21. «Маржа табысы» түсінігі.</w:t>
      </w:r>
    </w:p>
    <w:p w14:paraId="050E188D"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22. Өнімнің өзіндік құнын есепке алу мен калькуляциялаудың нормативтік әдісінің жоспарлау, есепке алу, шығындарды бақылау, шешім қабылдау, талдаудағы рөлі.</w:t>
      </w:r>
    </w:p>
    <w:p w14:paraId="4187B9A9"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23. «Стандарт-кост» жүйесі шығындарды есепке алу мен калькуляциялаудың нормативтік әдісінің жалғасы ретінде.</w:t>
      </w:r>
    </w:p>
    <w:p w14:paraId="4F2C5BF6"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24. Тура және жанама шығындардың нормаларынан ауытқуларды есепке алу.</w:t>
      </w:r>
    </w:p>
    <w:p w14:paraId="2D5339C7"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25. Жанама өнімдерді есепке алу.</w:t>
      </w:r>
    </w:p>
    <w:p w14:paraId="5C2876CD"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26. Екі есептеу әдісінің пайда мөлшеріне әсерін салыстырмалы талдау.</w:t>
      </w:r>
    </w:p>
    <w:p w14:paraId="37057887"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27. Өндіріс шығындарының калькуляциясы</w:t>
      </w:r>
    </w:p>
    <w:p w14:paraId="2316F6E6"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28. Әкімшілік шығыстарды есепке алу</w:t>
      </w:r>
    </w:p>
    <w:p w14:paraId="07853A94"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29. Жоспарлы және жоспардан тыс шығындар мысалдар келтіреді</w:t>
      </w:r>
    </w:p>
    <w:p w14:paraId="309C8047" w14:textId="77777777" w:rsidR="00E829B1" w:rsidRPr="00E829B1" w:rsidRDefault="00E829B1" w:rsidP="00E829B1">
      <w:pPr>
        <w:pStyle w:val="HTML"/>
        <w:ind w:firstLine="567"/>
        <w:jc w:val="both"/>
        <w:rPr>
          <w:rStyle w:val="y2iqfc"/>
          <w:rFonts w:ascii="Times New Roman" w:hAnsi="Times New Roman" w:cs="Times New Roman"/>
          <w:color w:val="000000" w:themeColor="text1"/>
          <w:sz w:val="24"/>
          <w:szCs w:val="24"/>
          <w:lang w:val="kk-KZ"/>
        </w:rPr>
      </w:pPr>
      <w:r w:rsidRPr="00E829B1">
        <w:rPr>
          <w:rStyle w:val="y2iqfc"/>
          <w:rFonts w:ascii="Times New Roman" w:hAnsi="Times New Roman" w:cs="Times New Roman"/>
          <w:color w:val="000000" w:themeColor="text1"/>
          <w:sz w:val="24"/>
          <w:szCs w:val="24"/>
          <w:lang w:val="kk-KZ"/>
        </w:rPr>
        <w:t>30. Басқару және қаржылық есеп жүйелерінің салыстырмалы сипаттамасы</w:t>
      </w:r>
    </w:p>
    <w:p w14:paraId="47CC3AEA" w14:textId="77777777" w:rsidR="00EA7AB1" w:rsidRPr="00E829B1" w:rsidRDefault="00EA7AB1" w:rsidP="00EA7AB1">
      <w:pPr>
        <w:spacing w:after="0" w:line="240" w:lineRule="auto"/>
        <w:ind w:firstLine="567"/>
        <w:jc w:val="both"/>
        <w:rPr>
          <w:rFonts w:ascii="Times New Roman" w:hAnsi="Times New Roman" w:cs="Times New Roman"/>
          <w:color w:val="000000" w:themeColor="text1"/>
          <w:sz w:val="24"/>
          <w:szCs w:val="24"/>
          <w:lang w:val="kk-KZ"/>
        </w:rPr>
      </w:pPr>
    </w:p>
    <w:p w14:paraId="05B96D47" w14:textId="77777777" w:rsidR="00E829B1" w:rsidRDefault="00E829B1" w:rsidP="00AF2D43">
      <w:pPr>
        <w:pStyle w:val="HTML"/>
        <w:jc w:val="both"/>
        <w:rPr>
          <w:rStyle w:val="y2iqfc"/>
          <w:rFonts w:ascii="Times New Roman" w:hAnsi="Times New Roman" w:cs="Times New Roman"/>
          <w:color w:val="000000" w:themeColor="text1"/>
          <w:sz w:val="24"/>
          <w:szCs w:val="24"/>
          <w:lang w:val="kk-KZ"/>
        </w:rPr>
      </w:pPr>
    </w:p>
    <w:p w14:paraId="00FCEF97" w14:textId="56F56F69" w:rsidR="00EA7AB1" w:rsidRPr="00E829B1" w:rsidRDefault="00EA7AB1" w:rsidP="00EA7AB1">
      <w:pPr>
        <w:pStyle w:val="HTML"/>
        <w:ind w:firstLine="567"/>
        <w:jc w:val="both"/>
        <w:rPr>
          <w:rStyle w:val="y2iqfc"/>
          <w:rFonts w:ascii="Times New Roman" w:hAnsi="Times New Roman" w:cs="Times New Roman"/>
          <w:b/>
          <w:color w:val="000000" w:themeColor="text1"/>
          <w:sz w:val="24"/>
          <w:szCs w:val="24"/>
          <w:lang w:val="kk-KZ"/>
        </w:rPr>
      </w:pPr>
      <w:r w:rsidRPr="00E829B1">
        <w:rPr>
          <w:rStyle w:val="y2iqfc"/>
          <w:rFonts w:ascii="Times New Roman" w:hAnsi="Times New Roman" w:cs="Times New Roman"/>
          <w:b/>
          <w:color w:val="000000" w:themeColor="text1"/>
          <w:sz w:val="24"/>
          <w:szCs w:val="24"/>
          <w:lang w:val="kk-KZ"/>
        </w:rPr>
        <w:t xml:space="preserve">МОДУЛЬ 3. </w:t>
      </w:r>
      <w:r w:rsidR="00447285">
        <w:rPr>
          <w:rStyle w:val="y2iqfc"/>
          <w:rFonts w:ascii="Times New Roman" w:hAnsi="Times New Roman" w:cs="Times New Roman"/>
          <w:b/>
          <w:color w:val="000000" w:themeColor="text1"/>
          <w:sz w:val="24"/>
          <w:szCs w:val="24"/>
          <w:lang w:val="kk-KZ"/>
        </w:rPr>
        <w:t xml:space="preserve">ПРАКТИКАЛЫҚ </w:t>
      </w:r>
      <w:r w:rsidRPr="00E829B1">
        <w:rPr>
          <w:rStyle w:val="y2iqfc"/>
          <w:rFonts w:ascii="Times New Roman" w:hAnsi="Times New Roman" w:cs="Times New Roman"/>
          <w:b/>
          <w:color w:val="000000" w:themeColor="text1"/>
          <w:sz w:val="24"/>
          <w:szCs w:val="24"/>
          <w:lang w:val="kk-KZ"/>
        </w:rPr>
        <w:t>ЕСЕПТЕРДІ ШЫҒАРУ</w:t>
      </w:r>
    </w:p>
    <w:p w14:paraId="61157299" w14:textId="77777777" w:rsidR="00E829B1" w:rsidRDefault="00E829B1" w:rsidP="00AF2D43">
      <w:pPr>
        <w:pStyle w:val="HTML"/>
        <w:jc w:val="both"/>
        <w:rPr>
          <w:rStyle w:val="y2iqfc"/>
          <w:rFonts w:ascii="Times New Roman" w:hAnsi="Times New Roman" w:cs="Times New Roman"/>
          <w:color w:val="000000" w:themeColor="text1"/>
          <w:sz w:val="24"/>
          <w:szCs w:val="24"/>
          <w:lang w:val="kk-KZ"/>
        </w:rPr>
      </w:pPr>
    </w:p>
    <w:p w14:paraId="0EDA34F2" w14:textId="77777777" w:rsidR="00E829B1" w:rsidRPr="00EA7AB1" w:rsidRDefault="00E829B1" w:rsidP="00EA7AB1">
      <w:pPr>
        <w:pStyle w:val="HTML"/>
        <w:ind w:firstLine="567"/>
        <w:jc w:val="both"/>
        <w:rPr>
          <w:rStyle w:val="y2iqfc"/>
          <w:rFonts w:ascii="Times New Roman" w:hAnsi="Times New Roman" w:cs="Times New Roman"/>
          <w:b/>
          <w:color w:val="000000" w:themeColor="text1"/>
          <w:sz w:val="24"/>
          <w:szCs w:val="24"/>
          <w:lang w:val="kk-KZ"/>
        </w:rPr>
      </w:pPr>
    </w:p>
    <w:p w14:paraId="7E66F7C0" w14:textId="77777777" w:rsidR="00AF2D43" w:rsidRDefault="00AF2D43" w:rsidP="00AC4D28">
      <w:pPr>
        <w:tabs>
          <w:tab w:val="left" w:pos="2520"/>
        </w:tabs>
        <w:spacing w:after="0" w:line="240" w:lineRule="auto"/>
        <w:jc w:val="center"/>
        <w:rPr>
          <w:rFonts w:ascii="Times New Roman" w:hAnsi="Times New Roman" w:cs="Times New Roman"/>
          <w:b/>
          <w:sz w:val="24"/>
          <w:szCs w:val="24"/>
          <w:lang w:val="kk-KZ"/>
        </w:rPr>
      </w:pPr>
    </w:p>
    <w:p w14:paraId="4F3B8D2A" w14:textId="77777777" w:rsidR="00AF2D43" w:rsidRDefault="00AF2D43" w:rsidP="00AC4D28">
      <w:pPr>
        <w:tabs>
          <w:tab w:val="left" w:pos="2520"/>
        </w:tabs>
        <w:spacing w:after="0" w:line="240" w:lineRule="auto"/>
        <w:jc w:val="center"/>
        <w:rPr>
          <w:rFonts w:ascii="Times New Roman" w:hAnsi="Times New Roman" w:cs="Times New Roman"/>
          <w:b/>
          <w:sz w:val="24"/>
          <w:szCs w:val="24"/>
          <w:lang w:val="kk-KZ"/>
        </w:rPr>
      </w:pPr>
    </w:p>
    <w:p w14:paraId="3AA36D62" w14:textId="77777777" w:rsidR="00AF2D43" w:rsidRDefault="00AF2D43" w:rsidP="00AC4D28">
      <w:pPr>
        <w:tabs>
          <w:tab w:val="left" w:pos="2520"/>
        </w:tabs>
        <w:spacing w:after="0" w:line="240" w:lineRule="auto"/>
        <w:jc w:val="center"/>
        <w:rPr>
          <w:rFonts w:ascii="Times New Roman" w:hAnsi="Times New Roman" w:cs="Times New Roman"/>
          <w:b/>
          <w:sz w:val="24"/>
          <w:szCs w:val="24"/>
          <w:lang w:val="kk-KZ"/>
        </w:rPr>
      </w:pPr>
    </w:p>
    <w:p w14:paraId="2AA81C5F" w14:textId="77777777" w:rsidR="00AF2D43" w:rsidRDefault="00AF2D43" w:rsidP="00AC4D28">
      <w:pPr>
        <w:tabs>
          <w:tab w:val="left" w:pos="2520"/>
        </w:tabs>
        <w:spacing w:after="0" w:line="240" w:lineRule="auto"/>
        <w:jc w:val="center"/>
        <w:rPr>
          <w:rFonts w:ascii="Times New Roman" w:hAnsi="Times New Roman" w:cs="Times New Roman"/>
          <w:b/>
          <w:sz w:val="24"/>
          <w:szCs w:val="24"/>
          <w:lang w:val="kk-KZ"/>
        </w:rPr>
      </w:pPr>
    </w:p>
    <w:p w14:paraId="0E554534" w14:textId="77777777" w:rsidR="00AF2D43" w:rsidRDefault="00AF2D43" w:rsidP="00AC4D28">
      <w:pPr>
        <w:tabs>
          <w:tab w:val="left" w:pos="2520"/>
        </w:tabs>
        <w:spacing w:after="0" w:line="240" w:lineRule="auto"/>
        <w:jc w:val="center"/>
        <w:rPr>
          <w:rFonts w:ascii="Times New Roman" w:hAnsi="Times New Roman" w:cs="Times New Roman"/>
          <w:b/>
          <w:sz w:val="24"/>
          <w:szCs w:val="24"/>
          <w:lang w:val="kk-KZ"/>
        </w:rPr>
      </w:pPr>
    </w:p>
    <w:p w14:paraId="784C8373" w14:textId="77777777" w:rsidR="00AF2D43" w:rsidRDefault="00AF2D43" w:rsidP="00AC4D28">
      <w:pPr>
        <w:tabs>
          <w:tab w:val="left" w:pos="2520"/>
        </w:tabs>
        <w:spacing w:after="0" w:line="240" w:lineRule="auto"/>
        <w:jc w:val="center"/>
        <w:rPr>
          <w:rFonts w:ascii="Times New Roman" w:hAnsi="Times New Roman" w:cs="Times New Roman"/>
          <w:b/>
          <w:sz w:val="24"/>
          <w:szCs w:val="24"/>
          <w:lang w:val="kk-KZ"/>
        </w:rPr>
      </w:pPr>
    </w:p>
    <w:p w14:paraId="2A5BCF62" w14:textId="77777777" w:rsidR="00AF2D43" w:rsidRDefault="00AF2D43" w:rsidP="00AC4D28">
      <w:pPr>
        <w:tabs>
          <w:tab w:val="left" w:pos="2520"/>
        </w:tabs>
        <w:spacing w:after="0" w:line="240" w:lineRule="auto"/>
        <w:jc w:val="center"/>
        <w:rPr>
          <w:rFonts w:ascii="Times New Roman" w:hAnsi="Times New Roman" w:cs="Times New Roman"/>
          <w:b/>
          <w:sz w:val="24"/>
          <w:szCs w:val="24"/>
          <w:lang w:val="kk-KZ"/>
        </w:rPr>
      </w:pPr>
    </w:p>
    <w:p w14:paraId="1F2FBF24" w14:textId="77777777" w:rsidR="00AF2D43" w:rsidRDefault="00AF2D43" w:rsidP="00AC4D28">
      <w:pPr>
        <w:tabs>
          <w:tab w:val="left" w:pos="2520"/>
        </w:tabs>
        <w:spacing w:after="0" w:line="240" w:lineRule="auto"/>
        <w:jc w:val="center"/>
        <w:rPr>
          <w:rFonts w:ascii="Times New Roman" w:hAnsi="Times New Roman" w:cs="Times New Roman"/>
          <w:b/>
          <w:sz w:val="24"/>
          <w:szCs w:val="24"/>
          <w:lang w:val="kk-KZ"/>
        </w:rPr>
      </w:pPr>
    </w:p>
    <w:p w14:paraId="05C48812" w14:textId="77777777" w:rsidR="00AF2D43" w:rsidRDefault="00AF2D43" w:rsidP="00AC4D28">
      <w:pPr>
        <w:tabs>
          <w:tab w:val="left" w:pos="2520"/>
        </w:tabs>
        <w:spacing w:after="0" w:line="240" w:lineRule="auto"/>
        <w:jc w:val="center"/>
        <w:rPr>
          <w:rFonts w:ascii="Times New Roman" w:hAnsi="Times New Roman" w:cs="Times New Roman"/>
          <w:b/>
          <w:sz w:val="24"/>
          <w:szCs w:val="24"/>
          <w:lang w:val="kk-KZ"/>
        </w:rPr>
      </w:pPr>
    </w:p>
    <w:p w14:paraId="6DCD2356" w14:textId="77777777" w:rsidR="00AC4D28" w:rsidRPr="00AC4D28" w:rsidRDefault="00AC4D28" w:rsidP="00AC4D28">
      <w:pPr>
        <w:tabs>
          <w:tab w:val="left" w:pos="2520"/>
        </w:tabs>
        <w:spacing w:after="0" w:line="240" w:lineRule="auto"/>
        <w:jc w:val="center"/>
        <w:rPr>
          <w:rFonts w:ascii="Times New Roman" w:hAnsi="Times New Roman" w:cs="Times New Roman"/>
          <w:b/>
          <w:sz w:val="24"/>
          <w:szCs w:val="24"/>
          <w:lang w:val="kk-KZ"/>
        </w:rPr>
      </w:pPr>
      <w:r w:rsidRPr="00AC4D28">
        <w:rPr>
          <w:rFonts w:ascii="Times New Roman" w:hAnsi="Times New Roman" w:cs="Times New Roman"/>
          <w:b/>
          <w:sz w:val="24"/>
          <w:szCs w:val="24"/>
          <w:lang w:val="kk-KZ"/>
        </w:rPr>
        <w:t>ӘДЕБИЕТТЕР</w:t>
      </w:r>
    </w:p>
    <w:p w14:paraId="71D17F18" w14:textId="77777777" w:rsidR="00AC4D28" w:rsidRPr="00AC4D28" w:rsidRDefault="00AC4D28" w:rsidP="00AC4D28">
      <w:pPr>
        <w:tabs>
          <w:tab w:val="left" w:pos="2520"/>
        </w:tabs>
        <w:spacing w:after="0" w:line="240" w:lineRule="auto"/>
        <w:jc w:val="center"/>
        <w:rPr>
          <w:rFonts w:ascii="Times New Roman" w:hAnsi="Times New Roman" w:cs="Times New Roman"/>
          <w:b/>
          <w:sz w:val="24"/>
          <w:szCs w:val="24"/>
          <w:lang w:val="kk-KZ"/>
        </w:rPr>
      </w:pPr>
    </w:p>
    <w:p w14:paraId="3031C519" w14:textId="5F160BE8" w:rsidR="0027449C" w:rsidRPr="009E55F9" w:rsidRDefault="003703B5" w:rsidP="009E55F9">
      <w:pPr>
        <w:pStyle w:val="ac"/>
        <w:numPr>
          <w:ilvl w:val="0"/>
          <w:numId w:val="47"/>
        </w:numPr>
        <w:tabs>
          <w:tab w:val="left" w:pos="0"/>
          <w:tab w:val="left" w:pos="1134"/>
          <w:tab w:val="left" w:pos="1800"/>
          <w:tab w:val="left" w:pos="2250"/>
        </w:tabs>
        <w:autoSpaceDE w:val="0"/>
        <w:autoSpaceDN w:val="0"/>
        <w:adjustRightInd w:val="0"/>
        <w:spacing w:after="0" w:line="240" w:lineRule="auto"/>
        <w:ind w:left="0" w:firstLine="709"/>
        <w:jc w:val="both"/>
        <w:rPr>
          <w:rFonts w:ascii="Times New Roman" w:hAnsi="Times New Roman" w:cs="Times New Roman"/>
          <w:sz w:val="24"/>
          <w:szCs w:val="24"/>
          <w:lang w:val="kk-KZ"/>
        </w:rPr>
      </w:pPr>
      <w:proofErr w:type="spellStart"/>
      <w:r w:rsidRPr="009E55F9">
        <w:rPr>
          <w:rFonts w:ascii="Times New Roman" w:hAnsi="Times New Roman" w:cs="Times New Roman"/>
          <w:bCs/>
          <w:sz w:val="24"/>
          <w:szCs w:val="24"/>
        </w:rPr>
        <w:t>Байдыбекова</w:t>
      </w:r>
      <w:proofErr w:type="spellEnd"/>
      <w:r w:rsidRPr="009E55F9">
        <w:rPr>
          <w:rFonts w:ascii="Times New Roman" w:hAnsi="Times New Roman" w:cs="Times New Roman"/>
          <w:bCs/>
          <w:sz w:val="24"/>
          <w:szCs w:val="24"/>
        </w:rPr>
        <w:t>, С.К. Финансовый учет</w:t>
      </w:r>
      <w:r w:rsidRPr="009E55F9">
        <w:rPr>
          <w:rFonts w:ascii="Times New Roman" w:hAnsi="Times New Roman" w:cs="Times New Roman"/>
          <w:sz w:val="24"/>
          <w:szCs w:val="24"/>
        </w:rPr>
        <w:t xml:space="preserve"> [Текст]: Учебное пособие / С.К. </w:t>
      </w:r>
      <w:proofErr w:type="spellStart"/>
      <w:r w:rsidRPr="009E55F9">
        <w:rPr>
          <w:rFonts w:ascii="Times New Roman" w:hAnsi="Times New Roman" w:cs="Times New Roman"/>
          <w:sz w:val="24"/>
          <w:szCs w:val="24"/>
        </w:rPr>
        <w:t>Байдыбекова</w:t>
      </w:r>
      <w:proofErr w:type="spellEnd"/>
      <w:r w:rsidRPr="009E55F9">
        <w:rPr>
          <w:rFonts w:ascii="Times New Roman" w:hAnsi="Times New Roman" w:cs="Times New Roman"/>
          <w:sz w:val="24"/>
          <w:szCs w:val="24"/>
        </w:rPr>
        <w:t xml:space="preserve">, Г.Б. </w:t>
      </w:r>
      <w:proofErr w:type="spellStart"/>
      <w:r w:rsidRPr="009E55F9">
        <w:rPr>
          <w:rFonts w:ascii="Times New Roman" w:hAnsi="Times New Roman" w:cs="Times New Roman"/>
          <w:sz w:val="24"/>
          <w:szCs w:val="24"/>
        </w:rPr>
        <w:t>Конысбаева</w:t>
      </w:r>
      <w:proofErr w:type="spellEnd"/>
      <w:r w:rsidRPr="009E55F9">
        <w:rPr>
          <w:rFonts w:ascii="Times New Roman" w:hAnsi="Times New Roman" w:cs="Times New Roman"/>
          <w:sz w:val="24"/>
          <w:szCs w:val="24"/>
        </w:rPr>
        <w:t xml:space="preserve">, А.Р. </w:t>
      </w:r>
      <w:proofErr w:type="spellStart"/>
      <w:r w:rsidRPr="009E55F9">
        <w:rPr>
          <w:rFonts w:ascii="Times New Roman" w:hAnsi="Times New Roman" w:cs="Times New Roman"/>
          <w:sz w:val="24"/>
          <w:szCs w:val="24"/>
        </w:rPr>
        <w:t>Кереева</w:t>
      </w:r>
      <w:proofErr w:type="spellEnd"/>
      <w:r w:rsidRPr="009E55F9">
        <w:rPr>
          <w:rFonts w:ascii="Times New Roman" w:hAnsi="Times New Roman" w:cs="Times New Roman"/>
          <w:sz w:val="24"/>
          <w:szCs w:val="24"/>
        </w:rPr>
        <w:t xml:space="preserve">.- </w:t>
      </w:r>
      <w:proofErr w:type="spellStart"/>
      <w:r w:rsidRPr="009E55F9">
        <w:rPr>
          <w:rFonts w:ascii="Times New Roman" w:hAnsi="Times New Roman" w:cs="Times New Roman"/>
          <w:sz w:val="24"/>
          <w:szCs w:val="24"/>
        </w:rPr>
        <w:t>Талдыкорган</w:t>
      </w:r>
      <w:proofErr w:type="spellEnd"/>
      <w:r w:rsidRPr="009E55F9">
        <w:rPr>
          <w:rFonts w:ascii="Times New Roman" w:hAnsi="Times New Roman" w:cs="Times New Roman"/>
          <w:sz w:val="24"/>
          <w:szCs w:val="24"/>
        </w:rPr>
        <w:t xml:space="preserve">: ЖГУ </w:t>
      </w:r>
      <w:proofErr w:type="spellStart"/>
      <w:r w:rsidRPr="009E55F9">
        <w:rPr>
          <w:rFonts w:ascii="Times New Roman" w:hAnsi="Times New Roman" w:cs="Times New Roman"/>
          <w:sz w:val="24"/>
          <w:szCs w:val="24"/>
        </w:rPr>
        <w:t>им.И.Жансугурова</w:t>
      </w:r>
      <w:proofErr w:type="spellEnd"/>
      <w:r w:rsidRPr="009E55F9">
        <w:rPr>
          <w:rFonts w:ascii="Times New Roman" w:hAnsi="Times New Roman" w:cs="Times New Roman"/>
          <w:sz w:val="24"/>
          <w:szCs w:val="24"/>
        </w:rPr>
        <w:t>, 2019.- 232 с.</w:t>
      </w:r>
      <w:r w:rsidRPr="009E55F9">
        <w:rPr>
          <w:rFonts w:ascii="Times New Roman" w:hAnsi="Times New Roman" w:cs="Times New Roman"/>
          <w:sz w:val="24"/>
          <w:szCs w:val="24"/>
        </w:rPr>
        <w:tab/>
      </w:r>
    </w:p>
    <w:p w14:paraId="6BD3B060" w14:textId="0EB74F57" w:rsidR="003703B5" w:rsidRPr="009E55F9" w:rsidRDefault="003703B5" w:rsidP="009E55F9">
      <w:pPr>
        <w:pStyle w:val="ac"/>
        <w:numPr>
          <w:ilvl w:val="0"/>
          <w:numId w:val="47"/>
        </w:numPr>
        <w:tabs>
          <w:tab w:val="left" w:pos="0"/>
          <w:tab w:val="left" w:pos="1134"/>
          <w:tab w:val="left" w:pos="1800"/>
          <w:tab w:val="left" w:pos="2250"/>
        </w:tabs>
        <w:autoSpaceDE w:val="0"/>
        <w:autoSpaceDN w:val="0"/>
        <w:adjustRightInd w:val="0"/>
        <w:spacing w:after="0" w:line="240" w:lineRule="auto"/>
        <w:ind w:left="0" w:firstLine="709"/>
        <w:jc w:val="both"/>
        <w:rPr>
          <w:rFonts w:ascii="Times New Roman" w:hAnsi="Times New Roman" w:cs="Times New Roman"/>
          <w:sz w:val="24"/>
          <w:szCs w:val="24"/>
          <w:lang w:val="kk-KZ"/>
        </w:rPr>
      </w:pPr>
      <w:proofErr w:type="spellStart"/>
      <w:r w:rsidRPr="009E55F9">
        <w:rPr>
          <w:rFonts w:ascii="Times New Roman" w:hAnsi="Times New Roman" w:cs="Times New Roman"/>
          <w:sz w:val="24"/>
          <w:szCs w:val="24"/>
        </w:rPr>
        <w:t>Толпаков</w:t>
      </w:r>
      <w:proofErr w:type="spellEnd"/>
      <w:r w:rsidRPr="009E55F9">
        <w:rPr>
          <w:rFonts w:ascii="Times New Roman" w:hAnsi="Times New Roman" w:cs="Times New Roman"/>
          <w:sz w:val="24"/>
          <w:szCs w:val="24"/>
        </w:rPr>
        <w:t>, Ж.С.</w:t>
      </w:r>
      <w:r w:rsidRPr="009E55F9">
        <w:rPr>
          <w:rFonts w:ascii="Times New Roman" w:hAnsi="Times New Roman" w:cs="Times New Roman"/>
          <w:sz w:val="24"/>
          <w:szCs w:val="24"/>
          <w:lang w:val="kk-KZ"/>
        </w:rPr>
        <w:t xml:space="preserve"> </w:t>
      </w:r>
      <w:r w:rsidRPr="009E55F9">
        <w:rPr>
          <w:rFonts w:ascii="Times New Roman" w:hAnsi="Times New Roman" w:cs="Times New Roman"/>
          <w:sz w:val="24"/>
          <w:szCs w:val="24"/>
        </w:rPr>
        <w:t xml:space="preserve">Финансовый учет - 1. Т.1 [Текст]: Учебник / Ж.С. </w:t>
      </w:r>
      <w:proofErr w:type="spellStart"/>
      <w:r w:rsidRPr="009E55F9">
        <w:rPr>
          <w:rFonts w:ascii="Times New Roman" w:hAnsi="Times New Roman" w:cs="Times New Roman"/>
          <w:sz w:val="24"/>
          <w:szCs w:val="24"/>
        </w:rPr>
        <w:t>Толпаков</w:t>
      </w:r>
      <w:proofErr w:type="spellEnd"/>
      <w:r w:rsidRPr="009E55F9">
        <w:rPr>
          <w:rFonts w:ascii="Times New Roman" w:hAnsi="Times New Roman" w:cs="Times New Roman"/>
          <w:sz w:val="24"/>
          <w:szCs w:val="24"/>
        </w:rPr>
        <w:t>.- Караганда: Карагандинская Полиграфия, 2013.- 508с.</w:t>
      </w:r>
    </w:p>
    <w:p w14:paraId="296B7E2B" w14:textId="6E59D7AB" w:rsidR="003703B5" w:rsidRPr="009E55F9" w:rsidRDefault="003703B5" w:rsidP="009E55F9">
      <w:pPr>
        <w:pStyle w:val="ac"/>
        <w:numPr>
          <w:ilvl w:val="0"/>
          <w:numId w:val="47"/>
        </w:numPr>
        <w:tabs>
          <w:tab w:val="left" w:pos="0"/>
          <w:tab w:val="left" w:pos="1134"/>
          <w:tab w:val="left" w:pos="1800"/>
          <w:tab w:val="left" w:pos="2250"/>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9E55F9">
        <w:rPr>
          <w:rFonts w:ascii="Times New Roman" w:hAnsi="Times New Roman" w:cs="Times New Roman"/>
          <w:sz w:val="24"/>
          <w:szCs w:val="24"/>
          <w:lang w:val="kk-KZ"/>
        </w:rPr>
        <w:t xml:space="preserve">Абдыкалиева, Ж.Ш. Қаржылық есептің тәжірибелік аспектілері [Мәтін]: Оқу құралы / Ж.Ш. Абдыкалиева.- </w:t>
      </w:r>
      <w:proofErr w:type="spellStart"/>
      <w:r w:rsidRPr="009E55F9">
        <w:rPr>
          <w:rFonts w:ascii="Times New Roman" w:hAnsi="Times New Roman" w:cs="Times New Roman"/>
          <w:sz w:val="24"/>
          <w:szCs w:val="24"/>
        </w:rPr>
        <w:t>Талдықорған</w:t>
      </w:r>
      <w:proofErr w:type="spellEnd"/>
      <w:proofErr w:type="gramStart"/>
      <w:r w:rsidRPr="009E55F9">
        <w:rPr>
          <w:rFonts w:ascii="Times New Roman" w:hAnsi="Times New Roman" w:cs="Times New Roman"/>
          <w:sz w:val="24"/>
          <w:szCs w:val="24"/>
        </w:rPr>
        <w:t xml:space="preserve">: </w:t>
      </w:r>
      <w:proofErr w:type="spellStart"/>
      <w:r w:rsidRPr="009E55F9">
        <w:rPr>
          <w:rFonts w:ascii="Times New Roman" w:hAnsi="Times New Roman" w:cs="Times New Roman"/>
          <w:sz w:val="24"/>
          <w:szCs w:val="24"/>
        </w:rPr>
        <w:t>І.</w:t>
      </w:r>
      <w:proofErr w:type="gramEnd"/>
      <w:r w:rsidRPr="009E55F9">
        <w:rPr>
          <w:rFonts w:ascii="Times New Roman" w:hAnsi="Times New Roman" w:cs="Times New Roman"/>
          <w:sz w:val="24"/>
          <w:szCs w:val="24"/>
        </w:rPr>
        <w:t>Жансүгіров</w:t>
      </w:r>
      <w:proofErr w:type="spellEnd"/>
      <w:r w:rsidRPr="009E55F9">
        <w:rPr>
          <w:rFonts w:ascii="Times New Roman" w:hAnsi="Times New Roman" w:cs="Times New Roman"/>
          <w:sz w:val="24"/>
          <w:szCs w:val="24"/>
        </w:rPr>
        <w:t xml:space="preserve"> </w:t>
      </w:r>
      <w:proofErr w:type="spellStart"/>
      <w:r w:rsidRPr="009E55F9">
        <w:rPr>
          <w:rFonts w:ascii="Times New Roman" w:hAnsi="Times New Roman" w:cs="Times New Roman"/>
          <w:sz w:val="24"/>
          <w:szCs w:val="24"/>
        </w:rPr>
        <w:t>атындағы</w:t>
      </w:r>
      <w:proofErr w:type="spellEnd"/>
      <w:r w:rsidRPr="009E55F9">
        <w:rPr>
          <w:rFonts w:ascii="Times New Roman" w:hAnsi="Times New Roman" w:cs="Times New Roman"/>
          <w:sz w:val="24"/>
          <w:szCs w:val="24"/>
        </w:rPr>
        <w:t xml:space="preserve"> ЖМУ, 2017.- 268</w:t>
      </w:r>
      <w:r w:rsidRPr="009E55F9">
        <w:rPr>
          <w:rFonts w:ascii="Times New Roman" w:hAnsi="Times New Roman" w:cs="Times New Roman"/>
          <w:sz w:val="24"/>
          <w:szCs w:val="24"/>
          <w:lang w:val="kk-KZ"/>
        </w:rPr>
        <w:t xml:space="preserve"> </w:t>
      </w:r>
      <w:r w:rsidRPr="009E55F9">
        <w:rPr>
          <w:rFonts w:ascii="Times New Roman" w:hAnsi="Times New Roman" w:cs="Times New Roman"/>
          <w:sz w:val="24"/>
          <w:szCs w:val="24"/>
        </w:rPr>
        <w:t>бет.</w:t>
      </w:r>
    </w:p>
    <w:p w14:paraId="07B3BBA0" w14:textId="1F6C06E1" w:rsidR="003703B5" w:rsidRPr="009E55F9" w:rsidRDefault="003703B5" w:rsidP="009E55F9">
      <w:pPr>
        <w:pStyle w:val="ac"/>
        <w:numPr>
          <w:ilvl w:val="0"/>
          <w:numId w:val="47"/>
        </w:numPr>
        <w:tabs>
          <w:tab w:val="left" w:pos="0"/>
          <w:tab w:val="left" w:pos="1134"/>
          <w:tab w:val="left" w:pos="1800"/>
          <w:tab w:val="left" w:pos="2250"/>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9E55F9">
        <w:rPr>
          <w:rFonts w:ascii="Times New Roman" w:hAnsi="Times New Roman" w:cs="Times New Roman"/>
          <w:bCs/>
          <w:sz w:val="24"/>
          <w:szCs w:val="24"/>
          <w:lang w:val="kk-KZ"/>
        </w:rPr>
        <w:t>Шәріпов, А.Қ. ҚСХҚЕС бойынша мемлекеттік мекемелердің қаржылық есебі мен есептілігі</w:t>
      </w:r>
      <w:r w:rsidRPr="009E55F9">
        <w:rPr>
          <w:rFonts w:ascii="Times New Roman" w:hAnsi="Times New Roman" w:cs="Times New Roman"/>
          <w:sz w:val="24"/>
          <w:szCs w:val="24"/>
          <w:lang w:val="kk-KZ"/>
        </w:rPr>
        <w:t xml:space="preserve"> [Мәтін]: Оқу құралы / А.Қ. Шәріпов, А.Н. Тапенбаева, Ж.А. Асанова.- </w:t>
      </w:r>
      <w:proofErr w:type="spellStart"/>
      <w:r w:rsidRPr="009E55F9">
        <w:rPr>
          <w:rFonts w:ascii="Times New Roman" w:hAnsi="Times New Roman" w:cs="Times New Roman"/>
          <w:sz w:val="24"/>
          <w:szCs w:val="24"/>
        </w:rPr>
        <w:t>Талдықорған</w:t>
      </w:r>
      <w:proofErr w:type="spellEnd"/>
      <w:r w:rsidRPr="009E55F9">
        <w:rPr>
          <w:rFonts w:ascii="Times New Roman" w:hAnsi="Times New Roman" w:cs="Times New Roman"/>
          <w:sz w:val="24"/>
          <w:szCs w:val="24"/>
        </w:rPr>
        <w:t>: ЖМУ, 2012.- 461б.</w:t>
      </w:r>
    </w:p>
    <w:p w14:paraId="280E1F72" w14:textId="77777777" w:rsidR="003703B5" w:rsidRPr="009E55F9" w:rsidRDefault="003703B5" w:rsidP="009E55F9">
      <w:pPr>
        <w:pStyle w:val="ac"/>
        <w:numPr>
          <w:ilvl w:val="0"/>
          <w:numId w:val="47"/>
        </w:numPr>
        <w:tabs>
          <w:tab w:val="left" w:pos="0"/>
          <w:tab w:val="left" w:pos="1134"/>
          <w:tab w:val="left" w:pos="1800"/>
          <w:tab w:val="left" w:pos="2250"/>
        </w:tabs>
        <w:autoSpaceDE w:val="0"/>
        <w:autoSpaceDN w:val="0"/>
        <w:adjustRightInd w:val="0"/>
        <w:spacing w:after="0" w:line="240" w:lineRule="auto"/>
        <w:ind w:left="0" w:firstLine="709"/>
        <w:jc w:val="both"/>
        <w:rPr>
          <w:rFonts w:ascii="Times New Roman" w:hAnsi="Times New Roman" w:cs="Times New Roman"/>
          <w:bCs/>
          <w:sz w:val="24"/>
          <w:szCs w:val="24"/>
          <w:lang w:val="kk-KZ"/>
        </w:rPr>
      </w:pPr>
      <w:r w:rsidRPr="009E55F9">
        <w:rPr>
          <w:rFonts w:ascii="Times New Roman" w:hAnsi="Times New Roman" w:cs="Times New Roman"/>
          <w:bCs/>
          <w:sz w:val="24"/>
          <w:szCs w:val="24"/>
          <w:lang w:val="kk-KZ"/>
        </w:rPr>
        <w:t xml:space="preserve">Әбдіманапов Ә.  Бухгалтерлік және қаржылық есеп принциптері (Халықаралық стандарт) [Мәтін]: Оқулық / Ә. Әбдіманапов.- Алматы, 2016.- 535 бет.   </w:t>
      </w:r>
    </w:p>
    <w:p w14:paraId="0E509C11" w14:textId="7A91ACDA" w:rsidR="003703B5" w:rsidRPr="009E55F9" w:rsidRDefault="003703B5" w:rsidP="009E55F9">
      <w:pPr>
        <w:pStyle w:val="ac"/>
        <w:numPr>
          <w:ilvl w:val="0"/>
          <w:numId w:val="47"/>
        </w:numPr>
        <w:tabs>
          <w:tab w:val="left" w:pos="0"/>
          <w:tab w:val="left" w:pos="1134"/>
          <w:tab w:val="left" w:pos="1800"/>
          <w:tab w:val="left" w:pos="2250"/>
        </w:tabs>
        <w:autoSpaceDE w:val="0"/>
        <w:autoSpaceDN w:val="0"/>
        <w:adjustRightInd w:val="0"/>
        <w:spacing w:after="0" w:line="240" w:lineRule="auto"/>
        <w:ind w:left="0" w:firstLine="709"/>
        <w:jc w:val="both"/>
        <w:rPr>
          <w:rFonts w:ascii="Times New Roman" w:hAnsi="Times New Roman" w:cs="Times New Roman"/>
          <w:bCs/>
          <w:sz w:val="24"/>
          <w:szCs w:val="24"/>
          <w:lang w:val="kk-KZ"/>
        </w:rPr>
      </w:pPr>
      <w:r w:rsidRPr="009E55F9">
        <w:rPr>
          <w:rFonts w:ascii="Times New Roman" w:eastAsia="Times New Roman" w:hAnsi="Times New Roman" w:cs="Times New Roman"/>
          <w:bCs/>
          <w:sz w:val="24"/>
          <w:szCs w:val="24"/>
          <w:lang w:val="kk-KZ"/>
        </w:rPr>
        <w:t>Тұрысбекова, Р.Қ. Компанияның қаржылық есептілігі</w:t>
      </w:r>
      <w:r w:rsidRPr="009E55F9">
        <w:rPr>
          <w:rFonts w:ascii="Times New Roman" w:eastAsia="Times New Roman" w:hAnsi="Times New Roman" w:cs="Times New Roman"/>
          <w:sz w:val="24"/>
          <w:szCs w:val="24"/>
          <w:lang w:val="kk-KZ"/>
        </w:rPr>
        <w:t xml:space="preserve"> [Мәтін]: Оқулық / Р.Қ.Тұрысбекова.- Талдықорған: Жетісу университеті, 2013.- 188б.</w:t>
      </w:r>
      <w:r w:rsidRPr="009E55F9">
        <w:rPr>
          <w:rFonts w:ascii="Times New Roman" w:hAnsi="Times New Roman" w:cs="Times New Roman"/>
          <w:bCs/>
          <w:sz w:val="24"/>
          <w:szCs w:val="24"/>
          <w:lang w:val="kk-KZ"/>
        </w:rPr>
        <w:t xml:space="preserve"> </w:t>
      </w:r>
    </w:p>
    <w:p w14:paraId="41A1279F" w14:textId="194EA6D1" w:rsidR="003703B5" w:rsidRPr="009E55F9" w:rsidRDefault="009E55F9" w:rsidP="009E55F9">
      <w:pPr>
        <w:pStyle w:val="ac"/>
        <w:numPr>
          <w:ilvl w:val="0"/>
          <w:numId w:val="47"/>
        </w:numPr>
        <w:tabs>
          <w:tab w:val="left" w:pos="0"/>
          <w:tab w:val="left" w:pos="1134"/>
          <w:tab w:val="left" w:pos="1800"/>
          <w:tab w:val="left" w:pos="2250"/>
        </w:tabs>
        <w:autoSpaceDE w:val="0"/>
        <w:autoSpaceDN w:val="0"/>
        <w:adjustRightInd w:val="0"/>
        <w:spacing w:after="0" w:line="240" w:lineRule="auto"/>
        <w:ind w:left="0" w:firstLine="709"/>
        <w:jc w:val="both"/>
        <w:rPr>
          <w:rFonts w:ascii="Times New Roman" w:eastAsia="Times New Roman" w:hAnsi="Times New Roman" w:cs="Times New Roman"/>
          <w:bCs/>
          <w:sz w:val="24"/>
          <w:szCs w:val="24"/>
          <w:lang w:val="kk-KZ"/>
        </w:rPr>
      </w:pPr>
      <w:r w:rsidRPr="009E55F9">
        <w:rPr>
          <w:rFonts w:ascii="Times New Roman" w:eastAsia="Times New Roman" w:hAnsi="Times New Roman" w:cs="Times New Roman"/>
          <w:bCs/>
          <w:sz w:val="24"/>
          <w:szCs w:val="24"/>
          <w:lang w:val="kk-KZ"/>
        </w:rPr>
        <w:t xml:space="preserve">Баймуханова С.Б.  Қаржылық есеп [Мәтін]: Оқулық / С.Б. Баймуханова.- Алматы: Экономика, 2017.- 296 бет.  </w:t>
      </w:r>
    </w:p>
    <w:p w14:paraId="1A57613F" w14:textId="77777777" w:rsidR="009E55F9" w:rsidRPr="009E55F9" w:rsidRDefault="009E55F9" w:rsidP="009E55F9">
      <w:pPr>
        <w:pStyle w:val="ac"/>
        <w:numPr>
          <w:ilvl w:val="0"/>
          <w:numId w:val="47"/>
        </w:numPr>
        <w:shd w:val="clear" w:color="auto" w:fill="FFFFFF"/>
        <w:tabs>
          <w:tab w:val="left" w:pos="0"/>
          <w:tab w:val="left" w:pos="1134"/>
        </w:tabs>
        <w:spacing w:after="0" w:line="240" w:lineRule="auto"/>
        <w:ind w:left="0" w:firstLine="709"/>
        <w:jc w:val="both"/>
        <w:rPr>
          <w:rFonts w:ascii="Times New Roman" w:eastAsia="Times New Roman" w:hAnsi="Times New Roman" w:cs="Times New Roman"/>
          <w:color w:val="000000"/>
          <w:sz w:val="24"/>
          <w:szCs w:val="24"/>
          <w:lang w:val="kk-KZ"/>
        </w:rPr>
      </w:pPr>
      <w:proofErr w:type="spellStart"/>
      <w:r w:rsidRPr="009E55F9">
        <w:rPr>
          <w:rFonts w:ascii="Times New Roman" w:eastAsia="Times New Roman" w:hAnsi="Times New Roman" w:cs="Times New Roman"/>
          <w:color w:val="000000"/>
          <w:sz w:val="24"/>
          <w:szCs w:val="24"/>
        </w:rPr>
        <w:t>Байдыбекова</w:t>
      </w:r>
      <w:proofErr w:type="spellEnd"/>
      <w:r w:rsidRPr="009E55F9">
        <w:rPr>
          <w:rFonts w:ascii="Times New Roman" w:eastAsia="Times New Roman" w:hAnsi="Times New Roman" w:cs="Times New Roman"/>
          <w:color w:val="000000"/>
          <w:sz w:val="24"/>
          <w:szCs w:val="24"/>
        </w:rPr>
        <w:t>, С.К.</w:t>
      </w:r>
      <w:r w:rsidRPr="009E55F9">
        <w:rPr>
          <w:rFonts w:ascii="Times New Roman" w:eastAsia="Times New Roman" w:hAnsi="Times New Roman" w:cs="Times New Roman"/>
          <w:color w:val="000000"/>
          <w:sz w:val="24"/>
          <w:szCs w:val="24"/>
          <w:lang w:val="kk-KZ"/>
        </w:rPr>
        <w:t xml:space="preserve"> </w:t>
      </w:r>
      <w:r w:rsidRPr="009E55F9">
        <w:rPr>
          <w:rFonts w:ascii="Times New Roman" w:eastAsia="Times New Roman" w:hAnsi="Times New Roman" w:cs="Times New Roman"/>
          <w:color w:val="000000"/>
          <w:sz w:val="24"/>
          <w:szCs w:val="24"/>
        </w:rPr>
        <w:t xml:space="preserve">Практикум по курсу управленческий учет [Текст]: Практикум / </w:t>
      </w:r>
      <w:proofErr w:type="spellStart"/>
      <w:r w:rsidRPr="009E55F9">
        <w:rPr>
          <w:rFonts w:ascii="Times New Roman" w:eastAsia="Times New Roman" w:hAnsi="Times New Roman" w:cs="Times New Roman"/>
          <w:color w:val="000000"/>
          <w:sz w:val="24"/>
          <w:szCs w:val="24"/>
        </w:rPr>
        <w:t>С.К.Байдыбекова</w:t>
      </w:r>
      <w:proofErr w:type="spellEnd"/>
      <w:r w:rsidRPr="009E55F9">
        <w:rPr>
          <w:rFonts w:ascii="Times New Roman" w:eastAsia="Times New Roman" w:hAnsi="Times New Roman" w:cs="Times New Roman"/>
          <w:color w:val="000000"/>
          <w:sz w:val="24"/>
          <w:szCs w:val="24"/>
        </w:rPr>
        <w:t xml:space="preserve">, А.Д. </w:t>
      </w:r>
      <w:proofErr w:type="spellStart"/>
      <w:r w:rsidRPr="009E55F9">
        <w:rPr>
          <w:rFonts w:ascii="Times New Roman" w:eastAsia="Times New Roman" w:hAnsi="Times New Roman" w:cs="Times New Roman"/>
          <w:color w:val="000000"/>
          <w:sz w:val="24"/>
          <w:szCs w:val="24"/>
        </w:rPr>
        <w:t>Толегенова</w:t>
      </w:r>
      <w:proofErr w:type="spellEnd"/>
      <w:r w:rsidRPr="009E55F9">
        <w:rPr>
          <w:rFonts w:ascii="Times New Roman" w:eastAsia="Times New Roman" w:hAnsi="Times New Roman" w:cs="Times New Roman"/>
          <w:color w:val="000000"/>
          <w:sz w:val="24"/>
          <w:szCs w:val="24"/>
        </w:rPr>
        <w:t xml:space="preserve">, А.Р. </w:t>
      </w:r>
      <w:proofErr w:type="spellStart"/>
      <w:r w:rsidRPr="009E55F9">
        <w:rPr>
          <w:rFonts w:ascii="Times New Roman" w:eastAsia="Times New Roman" w:hAnsi="Times New Roman" w:cs="Times New Roman"/>
          <w:color w:val="000000"/>
          <w:sz w:val="24"/>
          <w:szCs w:val="24"/>
        </w:rPr>
        <w:t>Кереева</w:t>
      </w:r>
      <w:proofErr w:type="spellEnd"/>
      <w:r w:rsidRPr="009E55F9">
        <w:rPr>
          <w:rFonts w:ascii="Times New Roman" w:eastAsia="Times New Roman" w:hAnsi="Times New Roman" w:cs="Times New Roman"/>
          <w:color w:val="000000"/>
          <w:sz w:val="24"/>
          <w:szCs w:val="24"/>
        </w:rPr>
        <w:t xml:space="preserve">.- </w:t>
      </w:r>
      <w:proofErr w:type="spellStart"/>
      <w:r w:rsidRPr="009E55F9">
        <w:rPr>
          <w:rFonts w:ascii="Times New Roman" w:eastAsia="Times New Roman" w:hAnsi="Times New Roman" w:cs="Times New Roman"/>
          <w:color w:val="000000"/>
          <w:sz w:val="24"/>
          <w:szCs w:val="24"/>
        </w:rPr>
        <w:t>Талдыкорган</w:t>
      </w:r>
      <w:proofErr w:type="spellEnd"/>
      <w:r w:rsidRPr="009E55F9">
        <w:rPr>
          <w:rFonts w:ascii="Times New Roman" w:eastAsia="Times New Roman" w:hAnsi="Times New Roman" w:cs="Times New Roman"/>
          <w:color w:val="000000"/>
          <w:sz w:val="24"/>
          <w:szCs w:val="24"/>
        </w:rPr>
        <w:t xml:space="preserve">: ЖГУ </w:t>
      </w:r>
      <w:proofErr w:type="spellStart"/>
      <w:r w:rsidRPr="009E55F9">
        <w:rPr>
          <w:rFonts w:ascii="Times New Roman" w:eastAsia="Times New Roman" w:hAnsi="Times New Roman" w:cs="Times New Roman"/>
          <w:color w:val="000000"/>
          <w:sz w:val="24"/>
          <w:szCs w:val="24"/>
        </w:rPr>
        <w:t>им.И.Жансугурова</w:t>
      </w:r>
      <w:proofErr w:type="spellEnd"/>
      <w:r w:rsidRPr="009E55F9">
        <w:rPr>
          <w:rFonts w:ascii="Times New Roman" w:eastAsia="Times New Roman" w:hAnsi="Times New Roman" w:cs="Times New Roman"/>
          <w:color w:val="000000"/>
          <w:sz w:val="24"/>
          <w:szCs w:val="24"/>
        </w:rPr>
        <w:t>,</w:t>
      </w:r>
      <w:r w:rsidRPr="009E55F9">
        <w:rPr>
          <w:rFonts w:ascii="Times New Roman" w:eastAsia="Times New Roman" w:hAnsi="Times New Roman" w:cs="Times New Roman"/>
          <w:color w:val="000000"/>
          <w:sz w:val="24"/>
          <w:szCs w:val="24"/>
          <w:lang w:val="kk-KZ"/>
        </w:rPr>
        <w:t xml:space="preserve"> </w:t>
      </w:r>
      <w:r w:rsidRPr="009E55F9">
        <w:rPr>
          <w:rFonts w:ascii="Times New Roman" w:eastAsia="Times New Roman" w:hAnsi="Times New Roman" w:cs="Times New Roman"/>
          <w:color w:val="000000"/>
          <w:sz w:val="24"/>
          <w:szCs w:val="24"/>
        </w:rPr>
        <w:t>2018.- 222 с.</w:t>
      </w:r>
      <w:r w:rsidRPr="009E55F9">
        <w:rPr>
          <w:rFonts w:ascii="Times New Roman" w:eastAsia="Times New Roman" w:hAnsi="Times New Roman" w:cs="Times New Roman"/>
          <w:color w:val="000000"/>
          <w:sz w:val="24"/>
          <w:szCs w:val="24"/>
          <w:lang w:val="kk-KZ"/>
        </w:rPr>
        <w:t xml:space="preserve">  </w:t>
      </w:r>
    </w:p>
    <w:p w14:paraId="79625280" w14:textId="42E11B92" w:rsidR="009E55F9" w:rsidRPr="009E55F9" w:rsidRDefault="009E55F9" w:rsidP="009E55F9">
      <w:pPr>
        <w:pStyle w:val="ac"/>
        <w:numPr>
          <w:ilvl w:val="0"/>
          <w:numId w:val="47"/>
        </w:numPr>
        <w:tabs>
          <w:tab w:val="left" w:pos="0"/>
          <w:tab w:val="left" w:pos="1134"/>
          <w:tab w:val="left" w:pos="1800"/>
          <w:tab w:val="left" w:pos="2250"/>
        </w:tabs>
        <w:autoSpaceDE w:val="0"/>
        <w:autoSpaceDN w:val="0"/>
        <w:adjustRightInd w:val="0"/>
        <w:spacing w:after="0" w:line="240" w:lineRule="auto"/>
        <w:ind w:left="0" w:firstLine="709"/>
        <w:jc w:val="both"/>
        <w:rPr>
          <w:rFonts w:ascii="Times New Roman" w:eastAsia="Times New Roman" w:hAnsi="Times New Roman" w:cs="Times New Roman"/>
          <w:color w:val="000000"/>
          <w:sz w:val="24"/>
          <w:szCs w:val="24"/>
          <w:lang w:val="kk-KZ"/>
        </w:rPr>
      </w:pPr>
      <w:proofErr w:type="spellStart"/>
      <w:r w:rsidRPr="009E55F9">
        <w:rPr>
          <w:rFonts w:ascii="Times New Roman" w:eastAsia="Times New Roman" w:hAnsi="Times New Roman" w:cs="Times New Roman"/>
          <w:bCs/>
          <w:sz w:val="24"/>
          <w:szCs w:val="24"/>
        </w:rPr>
        <w:t>Нургазина</w:t>
      </w:r>
      <w:proofErr w:type="spellEnd"/>
      <w:r w:rsidRPr="009E55F9">
        <w:rPr>
          <w:rFonts w:ascii="Times New Roman" w:eastAsia="Times New Roman" w:hAnsi="Times New Roman" w:cs="Times New Roman"/>
          <w:bCs/>
          <w:sz w:val="24"/>
          <w:szCs w:val="24"/>
        </w:rPr>
        <w:t>, Ж.К. Управленческий учет</w:t>
      </w:r>
      <w:r w:rsidRPr="009E55F9">
        <w:rPr>
          <w:rFonts w:ascii="Times New Roman" w:eastAsia="Times New Roman" w:hAnsi="Times New Roman" w:cs="Times New Roman"/>
          <w:sz w:val="24"/>
          <w:szCs w:val="24"/>
        </w:rPr>
        <w:t xml:space="preserve"> [Текст]: Учебник / Ж.К. </w:t>
      </w:r>
      <w:proofErr w:type="spellStart"/>
      <w:r w:rsidRPr="009E55F9">
        <w:rPr>
          <w:rFonts w:ascii="Times New Roman" w:eastAsia="Times New Roman" w:hAnsi="Times New Roman" w:cs="Times New Roman"/>
          <w:sz w:val="24"/>
          <w:szCs w:val="24"/>
        </w:rPr>
        <w:t>Нургазина</w:t>
      </w:r>
      <w:proofErr w:type="spellEnd"/>
      <w:r w:rsidRPr="009E55F9">
        <w:rPr>
          <w:rFonts w:ascii="Times New Roman" w:eastAsia="Times New Roman" w:hAnsi="Times New Roman" w:cs="Times New Roman"/>
          <w:sz w:val="24"/>
          <w:szCs w:val="24"/>
        </w:rPr>
        <w:t>.- Алматы: Ассоциация вузов РК, 2014.- 411с.</w:t>
      </w:r>
      <w:r w:rsidRPr="009E55F9">
        <w:rPr>
          <w:rFonts w:ascii="Times New Roman" w:eastAsia="Times New Roman" w:hAnsi="Times New Roman" w:cs="Times New Roman"/>
          <w:color w:val="000000"/>
          <w:sz w:val="24"/>
          <w:szCs w:val="24"/>
          <w:lang w:val="kk-KZ"/>
        </w:rPr>
        <w:t xml:space="preserve"> </w:t>
      </w:r>
    </w:p>
    <w:p w14:paraId="50EB890E" w14:textId="75AEF58E" w:rsidR="009E55F9" w:rsidRPr="009E55F9" w:rsidRDefault="009E55F9" w:rsidP="009E55F9">
      <w:pPr>
        <w:pStyle w:val="ac"/>
        <w:numPr>
          <w:ilvl w:val="0"/>
          <w:numId w:val="47"/>
        </w:numPr>
        <w:tabs>
          <w:tab w:val="left" w:pos="0"/>
          <w:tab w:val="left" w:pos="1134"/>
          <w:tab w:val="left" w:pos="1800"/>
          <w:tab w:val="left" w:pos="2250"/>
        </w:tabs>
        <w:autoSpaceDE w:val="0"/>
        <w:autoSpaceDN w:val="0"/>
        <w:adjustRightInd w:val="0"/>
        <w:spacing w:after="0" w:line="240" w:lineRule="auto"/>
        <w:ind w:left="0" w:firstLine="709"/>
        <w:jc w:val="both"/>
        <w:rPr>
          <w:rFonts w:ascii="Times New Roman" w:eastAsia="Times New Roman" w:hAnsi="Times New Roman" w:cs="Times New Roman"/>
          <w:sz w:val="24"/>
          <w:szCs w:val="24"/>
          <w:lang w:val="kk-KZ"/>
        </w:rPr>
      </w:pPr>
      <w:r w:rsidRPr="009E55F9">
        <w:rPr>
          <w:rFonts w:ascii="Times New Roman" w:eastAsia="Times New Roman" w:hAnsi="Times New Roman" w:cs="Times New Roman"/>
          <w:bCs/>
          <w:sz w:val="24"/>
          <w:szCs w:val="24"/>
          <w:lang w:val="kk-KZ"/>
        </w:rPr>
        <w:t>Иманбаева, З.О. Басқару есебі</w:t>
      </w:r>
      <w:r w:rsidRPr="009E55F9">
        <w:rPr>
          <w:rFonts w:ascii="Times New Roman" w:eastAsia="Times New Roman" w:hAnsi="Times New Roman" w:cs="Times New Roman"/>
          <w:sz w:val="24"/>
          <w:szCs w:val="24"/>
          <w:lang w:val="kk-KZ"/>
        </w:rPr>
        <w:t xml:space="preserve"> [Мәтін]: Оқу құралы / З.О. Иманбаева.- Алматы: ТехноЭрудит, 2018.- 166 б.</w:t>
      </w:r>
    </w:p>
    <w:p w14:paraId="65263277" w14:textId="77777777" w:rsidR="009E55F9" w:rsidRPr="009E55F9" w:rsidRDefault="009E55F9" w:rsidP="009E55F9">
      <w:pPr>
        <w:pStyle w:val="ac"/>
        <w:numPr>
          <w:ilvl w:val="0"/>
          <w:numId w:val="47"/>
        </w:numPr>
        <w:tabs>
          <w:tab w:val="left" w:pos="0"/>
          <w:tab w:val="left" w:pos="1134"/>
          <w:tab w:val="left" w:pos="1800"/>
          <w:tab w:val="left" w:pos="2250"/>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9E55F9">
        <w:rPr>
          <w:rFonts w:ascii="Times New Roman" w:hAnsi="Times New Roman" w:cs="Times New Roman"/>
          <w:bCs/>
          <w:sz w:val="24"/>
          <w:szCs w:val="24"/>
          <w:lang w:val="kk-KZ"/>
        </w:rPr>
        <w:t>Басқару есебі</w:t>
      </w:r>
      <w:r w:rsidRPr="009E55F9">
        <w:rPr>
          <w:rFonts w:ascii="Times New Roman" w:hAnsi="Times New Roman" w:cs="Times New Roman"/>
          <w:sz w:val="24"/>
          <w:szCs w:val="24"/>
          <w:lang w:val="kk-KZ"/>
        </w:rPr>
        <w:t xml:space="preserve"> [Мәтін]: Оқу құралы - Талдықорған: ЖМУ баспасы, 2016.- </w:t>
      </w:r>
      <w:r w:rsidRPr="009E55F9">
        <w:rPr>
          <w:rFonts w:ascii="Times New Roman" w:hAnsi="Times New Roman" w:cs="Times New Roman"/>
          <w:sz w:val="24"/>
          <w:szCs w:val="24"/>
        </w:rPr>
        <w:t xml:space="preserve">386б. / С. К. </w:t>
      </w:r>
      <w:proofErr w:type="spellStart"/>
      <w:r w:rsidRPr="009E55F9">
        <w:rPr>
          <w:rFonts w:ascii="Times New Roman" w:hAnsi="Times New Roman" w:cs="Times New Roman"/>
          <w:sz w:val="24"/>
          <w:szCs w:val="24"/>
        </w:rPr>
        <w:t>Байдыбекова</w:t>
      </w:r>
      <w:proofErr w:type="spellEnd"/>
      <w:r w:rsidRPr="009E55F9">
        <w:rPr>
          <w:rFonts w:ascii="Times New Roman" w:hAnsi="Times New Roman" w:cs="Times New Roman"/>
          <w:sz w:val="24"/>
          <w:szCs w:val="24"/>
        </w:rPr>
        <w:t xml:space="preserve">, Ж. Ш. </w:t>
      </w:r>
      <w:proofErr w:type="spellStart"/>
      <w:r w:rsidRPr="009E55F9">
        <w:rPr>
          <w:rFonts w:ascii="Times New Roman" w:hAnsi="Times New Roman" w:cs="Times New Roman"/>
          <w:sz w:val="24"/>
          <w:szCs w:val="24"/>
        </w:rPr>
        <w:t>Абдыкалиева</w:t>
      </w:r>
      <w:proofErr w:type="spellEnd"/>
      <w:r w:rsidRPr="009E55F9">
        <w:rPr>
          <w:rFonts w:ascii="Times New Roman" w:hAnsi="Times New Roman" w:cs="Times New Roman"/>
          <w:sz w:val="24"/>
          <w:szCs w:val="24"/>
        </w:rPr>
        <w:t xml:space="preserve">, А. Д. </w:t>
      </w:r>
      <w:proofErr w:type="spellStart"/>
      <w:r w:rsidRPr="009E55F9">
        <w:rPr>
          <w:rFonts w:ascii="Times New Roman" w:hAnsi="Times New Roman" w:cs="Times New Roman"/>
          <w:sz w:val="24"/>
          <w:szCs w:val="24"/>
        </w:rPr>
        <w:t>Төлегенова</w:t>
      </w:r>
      <w:proofErr w:type="spellEnd"/>
      <w:r w:rsidRPr="009E55F9">
        <w:rPr>
          <w:rFonts w:ascii="Times New Roman" w:hAnsi="Times New Roman" w:cs="Times New Roman"/>
          <w:sz w:val="24"/>
          <w:szCs w:val="24"/>
        </w:rPr>
        <w:t xml:space="preserve">, Р. К. </w:t>
      </w:r>
      <w:proofErr w:type="spellStart"/>
      <w:r w:rsidRPr="009E55F9">
        <w:rPr>
          <w:rFonts w:ascii="Times New Roman" w:hAnsi="Times New Roman" w:cs="Times New Roman"/>
          <w:sz w:val="24"/>
          <w:szCs w:val="24"/>
        </w:rPr>
        <w:t>Тұрысбекова</w:t>
      </w:r>
      <w:proofErr w:type="spellEnd"/>
      <w:r w:rsidRPr="009E55F9">
        <w:rPr>
          <w:rFonts w:ascii="Times New Roman" w:hAnsi="Times New Roman" w:cs="Times New Roman"/>
          <w:sz w:val="24"/>
          <w:szCs w:val="24"/>
        </w:rPr>
        <w:t>.</w:t>
      </w:r>
    </w:p>
    <w:p w14:paraId="2DD5BBEB" w14:textId="77777777" w:rsidR="009E55F9" w:rsidRPr="009E55F9" w:rsidRDefault="009E55F9" w:rsidP="009E55F9">
      <w:pPr>
        <w:pStyle w:val="ac"/>
        <w:numPr>
          <w:ilvl w:val="0"/>
          <w:numId w:val="47"/>
        </w:numPr>
        <w:shd w:val="clear" w:color="auto" w:fill="FFFFFF"/>
        <w:tabs>
          <w:tab w:val="left" w:pos="0"/>
          <w:tab w:val="left" w:pos="1134"/>
        </w:tabs>
        <w:spacing w:after="0" w:line="240" w:lineRule="auto"/>
        <w:ind w:left="0" w:firstLine="709"/>
        <w:jc w:val="both"/>
        <w:rPr>
          <w:rFonts w:ascii="Times New Roman" w:eastAsia="Times New Roman" w:hAnsi="Times New Roman" w:cs="Times New Roman"/>
          <w:color w:val="000000"/>
          <w:sz w:val="24"/>
          <w:szCs w:val="24"/>
          <w:lang w:val="kk-KZ"/>
        </w:rPr>
      </w:pPr>
      <w:r w:rsidRPr="009E55F9">
        <w:rPr>
          <w:rFonts w:ascii="Times New Roman" w:eastAsia="Times New Roman" w:hAnsi="Times New Roman" w:cs="Times New Roman"/>
          <w:color w:val="000000"/>
          <w:sz w:val="24"/>
          <w:szCs w:val="24"/>
          <w:lang w:val="kk-KZ"/>
        </w:rPr>
        <w:t xml:space="preserve">Рыманов, Д.М. Басқару теориясы негіздері [Мәтін] = Основы теории управления: Оқу- әдістемелік кешені / Д.М. Рыманов, С.А. Купанова.- </w:t>
      </w:r>
      <w:r w:rsidRPr="009E55F9">
        <w:rPr>
          <w:rFonts w:ascii="Times New Roman" w:eastAsia="Times New Roman" w:hAnsi="Times New Roman" w:cs="Times New Roman"/>
          <w:color w:val="000000"/>
          <w:sz w:val="24"/>
          <w:szCs w:val="24"/>
        </w:rPr>
        <w:t xml:space="preserve">Алматы: Эпиграф, 2016.- 86б.  </w:t>
      </w:r>
    </w:p>
    <w:p w14:paraId="36690343" w14:textId="7445C5B6" w:rsidR="009E55F9" w:rsidRPr="009E55F9" w:rsidRDefault="009E55F9" w:rsidP="009E55F9">
      <w:pPr>
        <w:pStyle w:val="ac"/>
        <w:numPr>
          <w:ilvl w:val="0"/>
          <w:numId w:val="47"/>
        </w:numPr>
        <w:tabs>
          <w:tab w:val="left" w:pos="0"/>
          <w:tab w:val="left" w:pos="1134"/>
          <w:tab w:val="left" w:pos="1800"/>
          <w:tab w:val="left" w:pos="2250"/>
        </w:tabs>
        <w:autoSpaceDE w:val="0"/>
        <w:autoSpaceDN w:val="0"/>
        <w:adjustRightInd w:val="0"/>
        <w:spacing w:after="0" w:line="240" w:lineRule="auto"/>
        <w:ind w:left="0" w:firstLine="709"/>
        <w:jc w:val="both"/>
        <w:rPr>
          <w:rFonts w:ascii="Times New Roman" w:eastAsia="Times New Roman" w:hAnsi="Times New Roman" w:cs="Times New Roman"/>
          <w:bCs/>
          <w:sz w:val="20"/>
          <w:szCs w:val="20"/>
          <w:lang w:eastAsia="en-US"/>
        </w:rPr>
      </w:pPr>
      <w:r w:rsidRPr="009E55F9">
        <w:rPr>
          <w:rFonts w:ascii="Times New Roman" w:eastAsia="Times New Roman" w:hAnsi="Times New Roman" w:cs="Times New Roman"/>
          <w:bCs/>
          <w:sz w:val="24"/>
          <w:szCs w:val="24"/>
          <w:lang w:val="kk-KZ"/>
        </w:rPr>
        <w:t>Шарипов А.Қ. Тәжірибелік басқару есебі</w:t>
      </w:r>
      <w:r w:rsidRPr="009E55F9">
        <w:rPr>
          <w:rFonts w:ascii="Times New Roman" w:eastAsia="Times New Roman" w:hAnsi="Times New Roman" w:cs="Times New Roman"/>
          <w:sz w:val="24"/>
          <w:szCs w:val="24"/>
          <w:lang w:val="kk-KZ"/>
        </w:rPr>
        <w:t xml:space="preserve"> [Мәтін]: Оқу құралы / А.Қ. Шарипов, А.Н. Тапенбаева.- </w:t>
      </w:r>
      <w:proofErr w:type="spellStart"/>
      <w:r w:rsidRPr="009E55F9">
        <w:rPr>
          <w:rFonts w:ascii="Times New Roman" w:eastAsia="Times New Roman" w:hAnsi="Times New Roman" w:cs="Times New Roman"/>
          <w:sz w:val="24"/>
          <w:szCs w:val="24"/>
        </w:rPr>
        <w:t>Талдықорған</w:t>
      </w:r>
      <w:proofErr w:type="spellEnd"/>
      <w:r w:rsidRPr="009E55F9">
        <w:rPr>
          <w:rFonts w:ascii="Times New Roman" w:eastAsia="Times New Roman" w:hAnsi="Times New Roman" w:cs="Times New Roman"/>
          <w:sz w:val="24"/>
          <w:szCs w:val="24"/>
        </w:rPr>
        <w:t xml:space="preserve">: </w:t>
      </w:r>
      <w:proofErr w:type="spellStart"/>
      <w:r w:rsidRPr="009E55F9">
        <w:rPr>
          <w:rFonts w:ascii="Times New Roman" w:eastAsia="Times New Roman" w:hAnsi="Times New Roman" w:cs="Times New Roman"/>
          <w:sz w:val="24"/>
          <w:szCs w:val="24"/>
        </w:rPr>
        <w:t>Жетісу</w:t>
      </w:r>
      <w:proofErr w:type="spellEnd"/>
      <w:r w:rsidRPr="009E55F9">
        <w:rPr>
          <w:rFonts w:ascii="Times New Roman" w:eastAsia="Times New Roman" w:hAnsi="Times New Roman" w:cs="Times New Roman"/>
          <w:sz w:val="24"/>
          <w:szCs w:val="24"/>
        </w:rPr>
        <w:t xml:space="preserve"> </w:t>
      </w:r>
      <w:proofErr w:type="spellStart"/>
      <w:r w:rsidRPr="009E55F9">
        <w:rPr>
          <w:rFonts w:ascii="Times New Roman" w:eastAsia="Times New Roman" w:hAnsi="Times New Roman" w:cs="Times New Roman"/>
          <w:sz w:val="24"/>
          <w:szCs w:val="24"/>
        </w:rPr>
        <w:t>университеті</w:t>
      </w:r>
      <w:proofErr w:type="spellEnd"/>
      <w:r w:rsidRPr="009E55F9">
        <w:rPr>
          <w:rFonts w:ascii="Times New Roman" w:eastAsia="Times New Roman" w:hAnsi="Times New Roman" w:cs="Times New Roman"/>
          <w:sz w:val="24"/>
          <w:szCs w:val="24"/>
        </w:rPr>
        <w:t>, 2013.- 192б.</w:t>
      </w:r>
      <w:r w:rsidRPr="009E55F9">
        <w:rPr>
          <w:rFonts w:ascii="Times New Roman" w:hAnsi="Times New Roman" w:cs="Times New Roman"/>
          <w:sz w:val="24"/>
          <w:szCs w:val="24"/>
        </w:rPr>
        <w:tab/>
      </w:r>
      <w:r w:rsidRPr="009E55F9">
        <w:rPr>
          <w:rFonts w:ascii="Times New Roman" w:hAnsi="Times New Roman" w:cs="Times New Roman"/>
          <w:sz w:val="20"/>
          <w:szCs w:val="20"/>
        </w:rPr>
        <w:tab/>
      </w:r>
    </w:p>
    <w:p w14:paraId="0E70C6D8" w14:textId="77777777" w:rsidR="005977F1" w:rsidRPr="005977F1" w:rsidRDefault="005977F1" w:rsidP="005977F1">
      <w:pPr>
        <w:widowControl w:val="0"/>
        <w:tabs>
          <w:tab w:val="left" w:pos="0"/>
          <w:tab w:val="left" w:pos="600"/>
          <w:tab w:val="left" w:pos="1200"/>
          <w:tab w:val="left" w:pos="1800"/>
          <w:tab w:val="left" w:pos="2250"/>
        </w:tabs>
        <w:autoSpaceDE w:val="0"/>
        <w:autoSpaceDN w:val="0"/>
        <w:adjustRightInd w:val="0"/>
        <w:spacing w:after="0" w:line="240" w:lineRule="auto"/>
        <w:rPr>
          <w:rFonts w:ascii="Times New Roman" w:hAnsi="Times New Roman" w:cs="Times New Roman"/>
          <w:bCs/>
          <w:sz w:val="20"/>
          <w:szCs w:val="20"/>
          <w:lang w:val="kk-KZ"/>
        </w:rPr>
      </w:pPr>
    </w:p>
    <w:p w14:paraId="6A358920" w14:textId="77777777" w:rsidR="005977F1" w:rsidRPr="00E851E8" w:rsidRDefault="005977F1" w:rsidP="005977F1">
      <w:pPr>
        <w:spacing w:after="0" w:line="240" w:lineRule="auto"/>
        <w:rPr>
          <w:rFonts w:ascii="Times New Roman" w:hAnsi="Times New Roman" w:cs="Times New Roman"/>
          <w:bCs/>
          <w:sz w:val="20"/>
          <w:szCs w:val="20"/>
          <w:lang w:val="kk-KZ"/>
        </w:rPr>
      </w:pPr>
    </w:p>
    <w:p w14:paraId="1AFF78B6" w14:textId="77777777" w:rsidR="00AC4D28" w:rsidRPr="00AC4D28" w:rsidRDefault="00AC4D28" w:rsidP="00AC4D28">
      <w:pPr>
        <w:shd w:val="clear" w:color="auto" w:fill="FFFFFF"/>
        <w:spacing w:after="0" w:line="240" w:lineRule="auto"/>
        <w:ind w:left="-539" w:firstLine="539"/>
        <w:jc w:val="both"/>
        <w:rPr>
          <w:rFonts w:ascii="Times New Roman" w:hAnsi="Times New Roman" w:cs="Times New Roman"/>
          <w:noProof/>
          <w:color w:val="000000"/>
          <w:sz w:val="24"/>
          <w:szCs w:val="24"/>
          <w:lang w:val="kk-KZ"/>
        </w:rPr>
      </w:pPr>
    </w:p>
    <w:p w14:paraId="55C695B7" w14:textId="77777777" w:rsidR="00AC4D28" w:rsidRPr="00AC4D28" w:rsidRDefault="00AC4D28" w:rsidP="00AC4D28">
      <w:pPr>
        <w:shd w:val="clear" w:color="auto" w:fill="FFFFFF"/>
        <w:spacing w:after="0" w:line="240" w:lineRule="auto"/>
        <w:ind w:left="-539" w:firstLine="539"/>
        <w:jc w:val="both"/>
        <w:rPr>
          <w:rFonts w:ascii="Times New Roman" w:hAnsi="Times New Roman" w:cs="Times New Roman"/>
          <w:noProof/>
          <w:color w:val="000000"/>
          <w:sz w:val="24"/>
          <w:szCs w:val="24"/>
          <w:lang w:val="kk-KZ"/>
        </w:rPr>
      </w:pPr>
    </w:p>
    <w:p w14:paraId="3E6A5EC7" w14:textId="77777777" w:rsidR="00AC4D28" w:rsidRPr="00AC4D28" w:rsidRDefault="00AC4D28" w:rsidP="00AC4D28">
      <w:pPr>
        <w:shd w:val="clear" w:color="auto" w:fill="FFFFFF"/>
        <w:spacing w:after="0" w:line="240" w:lineRule="auto"/>
        <w:ind w:left="-539" w:firstLine="539"/>
        <w:jc w:val="both"/>
        <w:rPr>
          <w:rFonts w:ascii="Times New Roman" w:hAnsi="Times New Roman" w:cs="Times New Roman"/>
          <w:noProof/>
          <w:color w:val="000000"/>
          <w:sz w:val="24"/>
          <w:szCs w:val="24"/>
          <w:lang w:val="kk-KZ"/>
        </w:rPr>
      </w:pPr>
    </w:p>
    <w:p w14:paraId="11C2D535" w14:textId="77777777" w:rsidR="00AC4D28" w:rsidRPr="00AC4D28" w:rsidRDefault="00AC4D28" w:rsidP="00AC4D28">
      <w:pPr>
        <w:shd w:val="clear" w:color="auto" w:fill="FFFFFF"/>
        <w:ind w:left="-539" w:firstLine="539"/>
        <w:jc w:val="both"/>
        <w:rPr>
          <w:noProof/>
          <w:color w:val="000000"/>
          <w:sz w:val="24"/>
          <w:szCs w:val="24"/>
          <w:lang w:val="kk-KZ"/>
        </w:rPr>
      </w:pPr>
    </w:p>
    <w:p w14:paraId="7A7A0EB8" w14:textId="77777777" w:rsidR="00AC4D28" w:rsidRPr="00AC4D28" w:rsidRDefault="00AC4D28" w:rsidP="00AC4D28">
      <w:pPr>
        <w:shd w:val="clear" w:color="auto" w:fill="FFFFFF"/>
        <w:ind w:left="-539" w:firstLine="539"/>
        <w:jc w:val="both"/>
        <w:rPr>
          <w:noProof/>
          <w:color w:val="000000"/>
          <w:sz w:val="24"/>
          <w:szCs w:val="24"/>
          <w:lang w:val="kk-KZ"/>
        </w:rPr>
      </w:pPr>
    </w:p>
    <w:p w14:paraId="37939916" w14:textId="77777777" w:rsidR="00AC4D28" w:rsidRPr="00AC4D28" w:rsidRDefault="00AC4D28" w:rsidP="00AC4D28">
      <w:pPr>
        <w:shd w:val="clear" w:color="auto" w:fill="FFFFFF"/>
        <w:ind w:left="-539" w:firstLine="539"/>
        <w:jc w:val="both"/>
        <w:rPr>
          <w:noProof/>
          <w:color w:val="000000"/>
          <w:sz w:val="24"/>
          <w:szCs w:val="24"/>
          <w:lang w:val="kk-KZ"/>
        </w:rPr>
      </w:pPr>
    </w:p>
    <w:p w14:paraId="3464BEBA" w14:textId="77777777" w:rsidR="00AC4D28" w:rsidRPr="00AC4D28" w:rsidRDefault="00AC4D28" w:rsidP="00AC4D28">
      <w:pPr>
        <w:shd w:val="clear" w:color="auto" w:fill="FFFFFF"/>
        <w:ind w:left="-539" w:firstLine="539"/>
        <w:jc w:val="both"/>
        <w:rPr>
          <w:noProof/>
          <w:color w:val="000000"/>
          <w:sz w:val="24"/>
          <w:szCs w:val="24"/>
          <w:lang w:val="kk-KZ"/>
        </w:rPr>
      </w:pPr>
    </w:p>
    <w:p w14:paraId="17F5C854" w14:textId="77777777" w:rsidR="00AC4D28" w:rsidRPr="005977F1" w:rsidRDefault="00AC4D28" w:rsidP="00AC4D28">
      <w:pPr>
        <w:pStyle w:val="a5"/>
        <w:jc w:val="both"/>
        <w:rPr>
          <w:rFonts w:ascii="Times New Roman" w:hAnsi="Times New Roman"/>
          <w:sz w:val="24"/>
          <w:szCs w:val="24"/>
          <w:lang w:val="kk-KZ"/>
        </w:rPr>
      </w:pPr>
    </w:p>
    <w:p w14:paraId="4B13016D" w14:textId="77777777" w:rsidR="00F70C86" w:rsidRPr="005977F1" w:rsidRDefault="00F70C86" w:rsidP="00304A35">
      <w:pPr>
        <w:widowControl w:val="0"/>
        <w:spacing w:after="0" w:line="240" w:lineRule="auto"/>
        <w:rPr>
          <w:rFonts w:ascii="Times New Roman" w:eastAsia="Times New Roman" w:hAnsi="Times New Roman" w:cs="Times New Roman"/>
          <w:sz w:val="24"/>
          <w:szCs w:val="24"/>
          <w:lang w:val="kk-KZ" w:eastAsia="ru-RU"/>
        </w:rPr>
      </w:pPr>
    </w:p>
    <w:p w14:paraId="332A944E" w14:textId="77777777" w:rsidR="00F70C86" w:rsidRPr="00AC4D28" w:rsidRDefault="00F70C86" w:rsidP="00304A35">
      <w:pPr>
        <w:widowControl w:val="0"/>
        <w:spacing w:after="0" w:line="240" w:lineRule="auto"/>
        <w:rPr>
          <w:rFonts w:ascii="Times New Roman" w:eastAsia="Times New Roman" w:hAnsi="Times New Roman" w:cs="Times New Roman"/>
          <w:sz w:val="24"/>
          <w:szCs w:val="24"/>
          <w:lang w:val="kk-KZ" w:eastAsia="ru-RU"/>
        </w:rPr>
      </w:pPr>
    </w:p>
    <w:p w14:paraId="038848C9" w14:textId="77777777" w:rsidR="00F70C86" w:rsidRPr="00AC4D28" w:rsidRDefault="00F70C86" w:rsidP="00304A35">
      <w:pPr>
        <w:widowControl w:val="0"/>
        <w:spacing w:after="0" w:line="240" w:lineRule="auto"/>
        <w:rPr>
          <w:rFonts w:ascii="Times New Roman" w:eastAsia="Times New Roman" w:hAnsi="Times New Roman" w:cs="Times New Roman"/>
          <w:sz w:val="24"/>
          <w:szCs w:val="24"/>
          <w:lang w:val="kk-KZ" w:eastAsia="ru-RU"/>
        </w:rPr>
      </w:pPr>
    </w:p>
    <w:p w14:paraId="1E5CEF55" w14:textId="77777777" w:rsidR="00F70C86" w:rsidRPr="00AC4D28" w:rsidRDefault="00F70C86" w:rsidP="00304A35">
      <w:pPr>
        <w:widowControl w:val="0"/>
        <w:spacing w:after="0" w:line="240" w:lineRule="auto"/>
        <w:rPr>
          <w:rFonts w:ascii="Times New Roman" w:eastAsia="Times New Roman" w:hAnsi="Times New Roman" w:cs="Times New Roman"/>
          <w:sz w:val="24"/>
          <w:szCs w:val="24"/>
          <w:lang w:val="kk-KZ" w:eastAsia="ru-RU"/>
        </w:rPr>
      </w:pPr>
    </w:p>
    <w:p w14:paraId="6E565F13" w14:textId="77777777" w:rsidR="00F70C86" w:rsidRPr="00AC4D28" w:rsidRDefault="00F70C86" w:rsidP="00304A35">
      <w:pPr>
        <w:widowControl w:val="0"/>
        <w:spacing w:after="0" w:line="240" w:lineRule="auto"/>
        <w:rPr>
          <w:rFonts w:ascii="Times New Roman" w:eastAsia="Times New Roman" w:hAnsi="Times New Roman" w:cs="Times New Roman"/>
          <w:sz w:val="24"/>
          <w:szCs w:val="24"/>
          <w:lang w:val="kk-KZ" w:eastAsia="ru-RU"/>
        </w:rPr>
      </w:pPr>
    </w:p>
    <w:p w14:paraId="028A5BE2" w14:textId="77777777" w:rsidR="00F70C86" w:rsidRPr="00AC4D28" w:rsidRDefault="00F70C86" w:rsidP="00304A35">
      <w:pPr>
        <w:widowControl w:val="0"/>
        <w:spacing w:after="0" w:line="240" w:lineRule="auto"/>
        <w:rPr>
          <w:rFonts w:ascii="Times New Roman" w:eastAsia="Times New Roman" w:hAnsi="Times New Roman" w:cs="Times New Roman"/>
          <w:sz w:val="24"/>
          <w:szCs w:val="24"/>
          <w:lang w:val="kk-KZ" w:eastAsia="ru-RU"/>
        </w:rPr>
      </w:pPr>
    </w:p>
    <w:p w14:paraId="33E95022" w14:textId="77777777" w:rsidR="009C2ECA" w:rsidRPr="00AC4D28" w:rsidRDefault="009C2ECA">
      <w:pPr>
        <w:rPr>
          <w:sz w:val="24"/>
          <w:szCs w:val="24"/>
          <w:lang w:val="kk-KZ"/>
        </w:rPr>
      </w:pPr>
    </w:p>
    <w:sectPr w:rsidR="009C2ECA" w:rsidRPr="00AC4D2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CC"/>
    <w:family w:val="roman"/>
    <w:pitch w:val="variable"/>
    <w:sig w:usb0="040006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72F61"/>
    <w:multiLevelType w:val="hybridMultilevel"/>
    <w:tmpl w:val="9E525C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2924203"/>
    <w:multiLevelType w:val="hybridMultilevel"/>
    <w:tmpl w:val="50F656E0"/>
    <w:lvl w:ilvl="0" w:tplc="04190017">
      <w:start w:val="1"/>
      <w:numFmt w:val="lowerLetter"/>
      <w:lvlText w:val="%1)"/>
      <w:lvlJc w:val="left"/>
      <w:pPr>
        <w:ind w:left="1440" w:hanging="360"/>
      </w:p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2">
    <w:nsid w:val="03C25ABA"/>
    <w:multiLevelType w:val="hybridMultilevel"/>
    <w:tmpl w:val="03AA08E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090B2511"/>
    <w:multiLevelType w:val="hybridMultilevel"/>
    <w:tmpl w:val="4B72D7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9826193"/>
    <w:multiLevelType w:val="hybridMultilevel"/>
    <w:tmpl w:val="7C148D06"/>
    <w:lvl w:ilvl="0" w:tplc="A94E9CAE">
      <w:start w:val="1"/>
      <w:numFmt w:val="decimal"/>
      <w:lvlText w:val="%1."/>
      <w:lvlJc w:val="left"/>
      <w:pPr>
        <w:ind w:left="900" w:hanging="360"/>
      </w:pPr>
      <w:rPr>
        <w:rFonts w:hint="default"/>
        <w:b/>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5">
    <w:nsid w:val="11C6190D"/>
    <w:multiLevelType w:val="hybridMultilevel"/>
    <w:tmpl w:val="6FB883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3D036F9"/>
    <w:multiLevelType w:val="hybridMultilevel"/>
    <w:tmpl w:val="737248E4"/>
    <w:lvl w:ilvl="0" w:tplc="04190017">
      <w:start w:val="1"/>
      <w:numFmt w:val="lowerLetter"/>
      <w:lvlText w:val="%1)"/>
      <w:lvlJc w:val="left"/>
      <w:pPr>
        <w:ind w:left="1440" w:hanging="360"/>
      </w:p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7">
    <w:nsid w:val="17710ABD"/>
    <w:multiLevelType w:val="hybridMultilevel"/>
    <w:tmpl w:val="E37EEE4A"/>
    <w:lvl w:ilvl="0" w:tplc="1C4E4F3A">
      <w:start w:val="22"/>
      <w:numFmt w:val="bullet"/>
      <w:lvlText w:val="-"/>
      <w:lvlJc w:val="left"/>
      <w:pPr>
        <w:ind w:left="720" w:hanging="360"/>
      </w:pPr>
      <w:rPr>
        <w:rFonts w:ascii="Times New Roman" w:eastAsiaTheme="minorHAnsi"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8">
    <w:nsid w:val="178457FB"/>
    <w:multiLevelType w:val="hybridMultilevel"/>
    <w:tmpl w:val="57769BAC"/>
    <w:lvl w:ilvl="0" w:tplc="45DA1FB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18CB639A"/>
    <w:multiLevelType w:val="hybridMultilevel"/>
    <w:tmpl w:val="CFF2FED6"/>
    <w:lvl w:ilvl="0" w:tplc="04190017">
      <w:start w:val="1"/>
      <w:numFmt w:val="lowerLetter"/>
      <w:lvlText w:val="%1)"/>
      <w:lvlJc w:val="left"/>
      <w:pPr>
        <w:ind w:left="1647" w:hanging="360"/>
      </w:pPr>
    </w:lvl>
    <w:lvl w:ilvl="1" w:tplc="04190019">
      <w:start w:val="1"/>
      <w:numFmt w:val="lowerLetter"/>
      <w:lvlText w:val="%2."/>
      <w:lvlJc w:val="left"/>
      <w:pPr>
        <w:ind w:left="2367" w:hanging="360"/>
      </w:pPr>
    </w:lvl>
    <w:lvl w:ilvl="2" w:tplc="0419001B">
      <w:start w:val="1"/>
      <w:numFmt w:val="lowerRoman"/>
      <w:lvlText w:val="%3."/>
      <w:lvlJc w:val="right"/>
      <w:pPr>
        <w:ind w:left="3087" w:hanging="180"/>
      </w:pPr>
    </w:lvl>
    <w:lvl w:ilvl="3" w:tplc="0419000F">
      <w:start w:val="1"/>
      <w:numFmt w:val="decimal"/>
      <w:lvlText w:val="%4."/>
      <w:lvlJc w:val="left"/>
      <w:pPr>
        <w:ind w:left="3807" w:hanging="360"/>
      </w:pPr>
    </w:lvl>
    <w:lvl w:ilvl="4" w:tplc="04190019">
      <w:start w:val="1"/>
      <w:numFmt w:val="lowerLetter"/>
      <w:lvlText w:val="%5."/>
      <w:lvlJc w:val="left"/>
      <w:pPr>
        <w:ind w:left="4527" w:hanging="360"/>
      </w:pPr>
    </w:lvl>
    <w:lvl w:ilvl="5" w:tplc="0419001B">
      <w:start w:val="1"/>
      <w:numFmt w:val="lowerRoman"/>
      <w:lvlText w:val="%6."/>
      <w:lvlJc w:val="right"/>
      <w:pPr>
        <w:ind w:left="5247" w:hanging="180"/>
      </w:pPr>
    </w:lvl>
    <w:lvl w:ilvl="6" w:tplc="0419000F">
      <w:start w:val="1"/>
      <w:numFmt w:val="decimal"/>
      <w:lvlText w:val="%7."/>
      <w:lvlJc w:val="left"/>
      <w:pPr>
        <w:ind w:left="5967" w:hanging="360"/>
      </w:pPr>
    </w:lvl>
    <w:lvl w:ilvl="7" w:tplc="04190019">
      <w:start w:val="1"/>
      <w:numFmt w:val="lowerLetter"/>
      <w:lvlText w:val="%8."/>
      <w:lvlJc w:val="left"/>
      <w:pPr>
        <w:ind w:left="6687" w:hanging="360"/>
      </w:pPr>
    </w:lvl>
    <w:lvl w:ilvl="8" w:tplc="0419001B">
      <w:start w:val="1"/>
      <w:numFmt w:val="lowerRoman"/>
      <w:lvlText w:val="%9."/>
      <w:lvlJc w:val="right"/>
      <w:pPr>
        <w:ind w:left="7407" w:hanging="180"/>
      </w:pPr>
    </w:lvl>
  </w:abstractNum>
  <w:abstractNum w:abstractNumId="10">
    <w:nsid w:val="1B247435"/>
    <w:multiLevelType w:val="hybridMultilevel"/>
    <w:tmpl w:val="330A7028"/>
    <w:lvl w:ilvl="0" w:tplc="0AB04428">
      <w:start w:val="1"/>
      <w:numFmt w:val="lowerLetter"/>
      <w:lvlText w:val="%1)"/>
      <w:lvlJc w:val="left"/>
      <w:pPr>
        <w:ind w:left="644" w:hanging="360"/>
      </w:pPr>
    </w:lvl>
    <w:lvl w:ilvl="1" w:tplc="04190019">
      <w:start w:val="1"/>
      <w:numFmt w:val="lowerLetter"/>
      <w:lvlText w:val="%2."/>
      <w:lvlJc w:val="left"/>
      <w:pPr>
        <w:ind w:left="1364" w:hanging="360"/>
      </w:pPr>
    </w:lvl>
    <w:lvl w:ilvl="2" w:tplc="0419001B">
      <w:start w:val="1"/>
      <w:numFmt w:val="lowerRoman"/>
      <w:lvlText w:val="%3."/>
      <w:lvlJc w:val="right"/>
      <w:pPr>
        <w:ind w:left="2084" w:hanging="180"/>
      </w:pPr>
    </w:lvl>
    <w:lvl w:ilvl="3" w:tplc="0419000F">
      <w:start w:val="1"/>
      <w:numFmt w:val="decimal"/>
      <w:lvlText w:val="%4."/>
      <w:lvlJc w:val="left"/>
      <w:pPr>
        <w:ind w:left="2804" w:hanging="360"/>
      </w:pPr>
    </w:lvl>
    <w:lvl w:ilvl="4" w:tplc="04190019">
      <w:start w:val="1"/>
      <w:numFmt w:val="lowerLetter"/>
      <w:lvlText w:val="%5."/>
      <w:lvlJc w:val="left"/>
      <w:pPr>
        <w:ind w:left="3524" w:hanging="360"/>
      </w:pPr>
    </w:lvl>
    <w:lvl w:ilvl="5" w:tplc="0419001B">
      <w:start w:val="1"/>
      <w:numFmt w:val="lowerRoman"/>
      <w:lvlText w:val="%6."/>
      <w:lvlJc w:val="right"/>
      <w:pPr>
        <w:ind w:left="4244" w:hanging="180"/>
      </w:pPr>
    </w:lvl>
    <w:lvl w:ilvl="6" w:tplc="0419000F">
      <w:start w:val="1"/>
      <w:numFmt w:val="decimal"/>
      <w:lvlText w:val="%7."/>
      <w:lvlJc w:val="left"/>
      <w:pPr>
        <w:ind w:left="4964" w:hanging="360"/>
      </w:pPr>
    </w:lvl>
    <w:lvl w:ilvl="7" w:tplc="04190019">
      <w:start w:val="1"/>
      <w:numFmt w:val="lowerLetter"/>
      <w:lvlText w:val="%8."/>
      <w:lvlJc w:val="left"/>
      <w:pPr>
        <w:ind w:left="5684" w:hanging="360"/>
      </w:pPr>
    </w:lvl>
    <w:lvl w:ilvl="8" w:tplc="0419001B">
      <w:start w:val="1"/>
      <w:numFmt w:val="lowerRoman"/>
      <w:lvlText w:val="%9."/>
      <w:lvlJc w:val="right"/>
      <w:pPr>
        <w:ind w:left="6404" w:hanging="180"/>
      </w:pPr>
    </w:lvl>
  </w:abstractNum>
  <w:abstractNum w:abstractNumId="11">
    <w:nsid w:val="1D336875"/>
    <w:multiLevelType w:val="hybridMultilevel"/>
    <w:tmpl w:val="56B6E2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E4F7D6C"/>
    <w:multiLevelType w:val="hybridMultilevel"/>
    <w:tmpl w:val="BB600A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EFF4DC8"/>
    <w:multiLevelType w:val="hybridMultilevel"/>
    <w:tmpl w:val="F26CBEDC"/>
    <w:lvl w:ilvl="0" w:tplc="04848DBC">
      <w:start w:val="30"/>
      <w:numFmt w:val="decimal"/>
      <w:lvlText w:val="%1."/>
      <w:lvlJc w:val="left"/>
      <w:pPr>
        <w:ind w:left="1260" w:hanging="360"/>
      </w:pPr>
      <w:rPr>
        <w:rFonts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14">
    <w:nsid w:val="22C64029"/>
    <w:multiLevelType w:val="hybridMultilevel"/>
    <w:tmpl w:val="6846CA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3FC4095"/>
    <w:multiLevelType w:val="hybridMultilevel"/>
    <w:tmpl w:val="8876A536"/>
    <w:lvl w:ilvl="0" w:tplc="D2CEE79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255A1FD1"/>
    <w:multiLevelType w:val="hybridMultilevel"/>
    <w:tmpl w:val="851CF70E"/>
    <w:lvl w:ilvl="0" w:tplc="04190017">
      <w:start w:val="1"/>
      <w:numFmt w:val="lowerLetter"/>
      <w:lvlText w:val="%1)"/>
      <w:lvlJc w:val="left"/>
      <w:pPr>
        <w:ind w:left="644"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nsid w:val="269E416C"/>
    <w:multiLevelType w:val="hybridMultilevel"/>
    <w:tmpl w:val="10560BB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nsid w:val="320A591A"/>
    <w:multiLevelType w:val="hybridMultilevel"/>
    <w:tmpl w:val="DEA02594"/>
    <w:lvl w:ilvl="0" w:tplc="1A08EE0A">
      <w:start w:val="1"/>
      <w:numFmt w:val="decimal"/>
      <w:lvlText w:val="%1."/>
      <w:lvlJc w:val="left"/>
      <w:pPr>
        <w:ind w:left="786" w:hanging="360"/>
      </w:pPr>
      <w:rPr>
        <w:lang w:val="ru-RU"/>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9B76E05"/>
    <w:multiLevelType w:val="hybridMultilevel"/>
    <w:tmpl w:val="429480BA"/>
    <w:lvl w:ilvl="0" w:tplc="70980490">
      <w:start w:val="1"/>
      <w:numFmt w:val="decimal"/>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20">
    <w:nsid w:val="43B534C2"/>
    <w:multiLevelType w:val="hybridMultilevel"/>
    <w:tmpl w:val="4ABA1F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3BB319E"/>
    <w:multiLevelType w:val="hybridMultilevel"/>
    <w:tmpl w:val="81DEBD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78A2C48"/>
    <w:multiLevelType w:val="hybridMultilevel"/>
    <w:tmpl w:val="0DC8F184"/>
    <w:lvl w:ilvl="0" w:tplc="04190017">
      <w:start w:val="1"/>
      <w:numFmt w:val="lowerLetter"/>
      <w:lvlText w:val="%1)"/>
      <w:lvlJc w:val="left"/>
      <w:pPr>
        <w:ind w:left="1440" w:hanging="360"/>
      </w:p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23">
    <w:nsid w:val="4A002292"/>
    <w:multiLevelType w:val="hybridMultilevel"/>
    <w:tmpl w:val="FD7AC0DE"/>
    <w:lvl w:ilvl="0" w:tplc="EFC862C8">
      <w:start w:val="1"/>
      <w:numFmt w:val="decimal"/>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24">
    <w:nsid w:val="4B4859D2"/>
    <w:multiLevelType w:val="hybridMultilevel"/>
    <w:tmpl w:val="339EA2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BAE09C1"/>
    <w:multiLevelType w:val="hybridMultilevel"/>
    <w:tmpl w:val="304C420C"/>
    <w:lvl w:ilvl="0" w:tplc="263E729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nsid w:val="50C442AB"/>
    <w:multiLevelType w:val="hybridMultilevel"/>
    <w:tmpl w:val="D12C35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10041C8"/>
    <w:multiLevelType w:val="hybridMultilevel"/>
    <w:tmpl w:val="BCACAE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139451A"/>
    <w:multiLevelType w:val="hybridMultilevel"/>
    <w:tmpl w:val="4E50D6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3151F8D"/>
    <w:multiLevelType w:val="hybridMultilevel"/>
    <w:tmpl w:val="311C86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4B4459D"/>
    <w:multiLevelType w:val="hybridMultilevel"/>
    <w:tmpl w:val="D85CEB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55D771FA"/>
    <w:multiLevelType w:val="hybridMultilevel"/>
    <w:tmpl w:val="BB4E1D46"/>
    <w:lvl w:ilvl="0" w:tplc="04190017">
      <w:start w:val="1"/>
      <w:numFmt w:val="lowerLetter"/>
      <w:lvlText w:val="%1)"/>
      <w:lvlJc w:val="left"/>
      <w:pPr>
        <w:ind w:left="1647" w:hanging="360"/>
      </w:pPr>
    </w:lvl>
    <w:lvl w:ilvl="1" w:tplc="04190019">
      <w:start w:val="1"/>
      <w:numFmt w:val="lowerLetter"/>
      <w:lvlText w:val="%2."/>
      <w:lvlJc w:val="left"/>
      <w:pPr>
        <w:ind w:left="2367" w:hanging="360"/>
      </w:pPr>
    </w:lvl>
    <w:lvl w:ilvl="2" w:tplc="0419001B">
      <w:start w:val="1"/>
      <w:numFmt w:val="lowerRoman"/>
      <w:lvlText w:val="%3."/>
      <w:lvlJc w:val="right"/>
      <w:pPr>
        <w:ind w:left="3087" w:hanging="180"/>
      </w:pPr>
    </w:lvl>
    <w:lvl w:ilvl="3" w:tplc="0419000F">
      <w:start w:val="1"/>
      <w:numFmt w:val="decimal"/>
      <w:lvlText w:val="%4."/>
      <w:lvlJc w:val="left"/>
      <w:pPr>
        <w:ind w:left="3807" w:hanging="360"/>
      </w:pPr>
    </w:lvl>
    <w:lvl w:ilvl="4" w:tplc="04190019">
      <w:start w:val="1"/>
      <w:numFmt w:val="lowerLetter"/>
      <w:lvlText w:val="%5."/>
      <w:lvlJc w:val="left"/>
      <w:pPr>
        <w:ind w:left="4527" w:hanging="360"/>
      </w:pPr>
    </w:lvl>
    <w:lvl w:ilvl="5" w:tplc="0419001B">
      <w:start w:val="1"/>
      <w:numFmt w:val="lowerRoman"/>
      <w:lvlText w:val="%6."/>
      <w:lvlJc w:val="right"/>
      <w:pPr>
        <w:ind w:left="5247" w:hanging="180"/>
      </w:pPr>
    </w:lvl>
    <w:lvl w:ilvl="6" w:tplc="0419000F">
      <w:start w:val="1"/>
      <w:numFmt w:val="decimal"/>
      <w:lvlText w:val="%7."/>
      <w:lvlJc w:val="left"/>
      <w:pPr>
        <w:ind w:left="5967" w:hanging="360"/>
      </w:pPr>
    </w:lvl>
    <w:lvl w:ilvl="7" w:tplc="04190019">
      <w:start w:val="1"/>
      <w:numFmt w:val="lowerLetter"/>
      <w:lvlText w:val="%8."/>
      <w:lvlJc w:val="left"/>
      <w:pPr>
        <w:ind w:left="6687" w:hanging="360"/>
      </w:pPr>
    </w:lvl>
    <w:lvl w:ilvl="8" w:tplc="0419001B">
      <w:start w:val="1"/>
      <w:numFmt w:val="lowerRoman"/>
      <w:lvlText w:val="%9."/>
      <w:lvlJc w:val="right"/>
      <w:pPr>
        <w:ind w:left="7407" w:hanging="180"/>
      </w:pPr>
    </w:lvl>
  </w:abstractNum>
  <w:abstractNum w:abstractNumId="32">
    <w:nsid w:val="5B37229F"/>
    <w:multiLevelType w:val="hybridMultilevel"/>
    <w:tmpl w:val="6728FC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5C0C0576"/>
    <w:multiLevelType w:val="hybridMultilevel"/>
    <w:tmpl w:val="D444BEB4"/>
    <w:lvl w:ilvl="0" w:tplc="EECE10B2">
      <w:start w:val="1"/>
      <w:numFmt w:val="decimal"/>
      <w:lvlText w:val="%1."/>
      <w:lvlJc w:val="left"/>
      <w:pPr>
        <w:ind w:left="420" w:hanging="360"/>
      </w:pPr>
    </w:lvl>
    <w:lvl w:ilvl="1" w:tplc="04190019">
      <w:start w:val="1"/>
      <w:numFmt w:val="lowerLetter"/>
      <w:lvlText w:val="%2."/>
      <w:lvlJc w:val="left"/>
      <w:pPr>
        <w:ind w:left="1140" w:hanging="360"/>
      </w:pPr>
    </w:lvl>
    <w:lvl w:ilvl="2" w:tplc="0419001B">
      <w:start w:val="1"/>
      <w:numFmt w:val="lowerRoman"/>
      <w:lvlText w:val="%3."/>
      <w:lvlJc w:val="right"/>
      <w:pPr>
        <w:ind w:left="1860" w:hanging="180"/>
      </w:pPr>
    </w:lvl>
    <w:lvl w:ilvl="3" w:tplc="0419000F">
      <w:start w:val="1"/>
      <w:numFmt w:val="decimal"/>
      <w:lvlText w:val="%4."/>
      <w:lvlJc w:val="left"/>
      <w:pPr>
        <w:ind w:left="2580" w:hanging="360"/>
      </w:pPr>
    </w:lvl>
    <w:lvl w:ilvl="4" w:tplc="04190019">
      <w:start w:val="1"/>
      <w:numFmt w:val="lowerLetter"/>
      <w:lvlText w:val="%5."/>
      <w:lvlJc w:val="left"/>
      <w:pPr>
        <w:ind w:left="3300" w:hanging="360"/>
      </w:pPr>
    </w:lvl>
    <w:lvl w:ilvl="5" w:tplc="0419001B">
      <w:start w:val="1"/>
      <w:numFmt w:val="lowerRoman"/>
      <w:lvlText w:val="%6."/>
      <w:lvlJc w:val="right"/>
      <w:pPr>
        <w:ind w:left="4020" w:hanging="180"/>
      </w:pPr>
    </w:lvl>
    <w:lvl w:ilvl="6" w:tplc="0419000F">
      <w:start w:val="1"/>
      <w:numFmt w:val="decimal"/>
      <w:lvlText w:val="%7."/>
      <w:lvlJc w:val="left"/>
      <w:pPr>
        <w:ind w:left="4740" w:hanging="360"/>
      </w:pPr>
    </w:lvl>
    <w:lvl w:ilvl="7" w:tplc="04190019">
      <w:start w:val="1"/>
      <w:numFmt w:val="lowerLetter"/>
      <w:lvlText w:val="%8."/>
      <w:lvlJc w:val="left"/>
      <w:pPr>
        <w:ind w:left="5460" w:hanging="360"/>
      </w:pPr>
    </w:lvl>
    <w:lvl w:ilvl="8" w:tplc="0419001B">
      <w:start w:val="1"/>
      <w:numFmt w:val="lowerRoman"/>
      <w:lvlText w:val="%9."/>
      <w:lvlJc w:val="right"/>
      <w:pPr>
        <w:ind w:left="6180" w:hanging="180"/>
      </w:pPr>
    </w:lvl>
  </w:abstractNum>
  <w:abstractNum w:abstractNumId="34">
    <w:nsid w:val="5F3D776C"/>
    <w:multiLevelType w:val="hybridMultilevel"/>
    <w:tmpl w:val="8BE0AD38"/>
    <w:lvl w:ilvl="0" w:tplc="DE585A38">
      <w:start w:val="1"/>
      <w:numFmt w:val="decimal"/>
      <w:lvlText w:val="%1."/>
      <w:lvlJc w:val="left"/>
      <w:pPr>
        <w:ind w:left="1069"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0B01429"/>
    <w:multiLevelType w:val="hybridMultilevel"/>
    <w:tmpl w:val="CD26BA68"/>
    <w:lvl w:ilvl="0" w:tplc="BD12EF2A">
      <w:start w:val="1"/>
      <w:numFmt w:val="decimal"/>
      <w:lvlText w:val="%1."/>
      <w:lvlJc w:val="left"/>
      <w:pPr>
        <w:ind w:left="720" w:hanging="360"/>
      </w:pPr>
      <w:rPr>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63921145"/>
    <w:multiLevelType w:val="hybridMultilevel"/>
    <w:tmpl w:val="93521FD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7">
    <w:nsid w:val="655A72D1"/>
    <w:multiLevelType w:val="hybridMultilevel"/>
    <w:tmpl w:val="3D3EF030"/>
    <w:lvl w:ilvl="0" w:tplc="04190017">
      <w:start w:val="1"/>
      <w:numFmt w:val="lowerLetter"/>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38">
    <w:nsid w:val="674E6BE5"/>
    <w:multiLevelType w:val="hybridMultilevel"/>
    <w:tmpl w:val="022A62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693E33D2"/>
    <w:multiLevelType w:val="hybridMultilevel"/>
    <w:tmpl w:val="EE526792"/>
    <w:lvl w:ilvl="0" w:tplc="36224942">
      <w:numFmt w:val="bullet"/>
      <w:lvlText w:val="-"/>
      <w:lvlJc w:val="left"/>
      <w:pPr>
        <w:ind w:left="927" w:hanging="360"/>
      </w:pPr>
      <w:rPr>
        <w:rFonts w:ascii="Times New Roman" w:eastAsia="Calibri"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40">
    <w:nsid w:val="6950608F"/>
    <w:multiLevelType w:val="hybridMultilevel"/>
    <w:tmpl w:val="BAE69F44"/>
    <w:lvl w:ilvl="0" w:tplc="E480C456">
      <w:start w:val="1"/>
      <w:numFmt w:val="decimal"/>
      <w:lvlText w:val="%1."/>
      <w:lvlJc w:val="left"/>
      <w:pPr>
        <w:ind w:left="1065" w:hanging="360"/>
      </w:pPr>
      <w:rPr>
        <w:rFonts w:cs="Times New Roman" w:hint="default"/>
      </w:rPr>
    </w:lvl>
    <w:lvl w:ilvl="1" w:tplc="04190019" w:tentative="1">
      <w:start w:val="1"/>
      <w:numFmt w:val="lowerLetter"/>
      <w:lvlText w:val="%2."/>
      <w:lvlJc w:val="left"/>
      <w:pPr>
        <w:ind w:left="1785" w:hanging="360"/>
      </w:pPr>
      <w:rPr>
        <w:rFonts w:cs="Times New Roman"/>
      </w:rPr>
    </w:lvl>
    <w:lvl w:ilvl="2" w:tplc="0419001B" w:tentative="1">
      <w:start w:val="1"/>
      <w:numFmt w:val="lowerRoman"/>
      <w:lvlText w:val="%3."/>
      <w:lvlJc w:val="right"/>
      <w:pPr>
        <w:ind w:left="2505" w:hanging="180"/>
      </w:pPr>
      <w:rPr>
        <w:rFonts w:cs="Times New Roman"/>
      </w:rPr>
    </w:lvl>
    <w:lvl w:ilvl="3" w:tplc="0419000F" w:tentative="1">
      <w:start w:val="1"/>
      <w:numFmt w:val="decimal"/>
      <w:lvlText w:val="%4."/>
      <w:lvlJc w:val="left"/>
      <w:pPr>
        <w:ind w:left="3225" w:hanging="360"/>
      </w:pPr>
      <w:rPr>
        <w:rFonts w:cs="Times New Roman"/>
      </w:rPr>
    </w:lvl>
    <w:lvl w:ilvl="4" w:tplc="04190019" w:tentative="1">
      <w:start w:val="1"/>
      <w:numFmt w:val="lowerLetter"/>
      <w:lvlText w:val="%5."/>
      <w:lvlJc w:val="left"/>
      <w:pPr>
        <w:ind w:left="3945" w:hanging="360"/>
      </w:pPr>
      <w:rPr>
        <w:rFonts w:cs="Times New Roman"/>
      </w:rPr>
    </w:lvl>
    <w:lvl w:ilvl="5" w:tplc="0419001B" w:tentative="1">
      <w:start w:val="1"/>
      <w:numFmt w:val="lowerRoman"/>
      <w:lvlText w:val="%6."/>
      <w:lvlJc w:val="right"/>
      <w:pPr>
        <w:ind w:left="4665" w:hanging="180"/>
      </w:pPr>
      <w:rPr>
        <w:rFonts w:cs="Times New Roman"/>
      </w:rPr>
    </w:lvl>
    <w:lvl w:ilvl="6" w:tplc="0419000F" w:tentative="1">
      <w:start w:val="1"/>
      <w:numFmt w:val="decimal"/>
      <w:lvlText w:val="%7."/>
      <w:lvlJc w:val="left"/>
      <w:pPr>
        <w:ind w:left="5385" w:hanging="360"/>
      </w:pPr>
      <w:rPr>
        <w:rFonts w:cs="Times New Roman"/>
      </w:rPr>
    </w:lvl>
    <w:lvl w:ilvl="7" w:tplc="04190019" w:tentative="1">
      <w:start w:val="1"/>
      <w:numFmt w:val="lowerLetter"/>
      <w:lvlText w:val="%8."/>
      <w:lvlJc w:val="left"/>
      <w:pPr>
        <w:ind w:left="6105" w:hanging="360"/>
      </w:pPr>
      <w:rPr>
        <w:rFonts w:cs="Times New Roman"/>
      </w:rPr>
    </w:lvl>
    <w:lvl w:ilvl="8" w:tplc="0419001B" w:tentative="1">
      <w:start w:val="1"/>
      <w:numFmt w:val="lowerRoman"/>
      <w:lvlText w:val="%9."/>
      <w:lvlJc w:val="right"/>
      <w:pPr>
        <w:ind w:left="6825" w:hanging="180"/>
      </w:pPr>
      <w:rPr>
        <w:rFonts w:cs="Times New Roman"/>
      </w:rPr>
    </w:lvl>
  </w:abstractNum>
  <w:abstractNum w:abstractNumId="41">
    <w:nsid w:val="6FF0259D"/>
    <w:multiLevelType w:val="hybridMultilevel"/>
    <w:tmpl w:val="DB22327A"/>
    <w:lvl w:ilvl="0" w:tplc="7A3A6D4E">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2">
    <w:nsid w:val="70F9466E"/>
    <w:multiLevelType w:val="hybridMultilevel"/>
    <w:tmpl w:val="5CB4E9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BAB18B0"/>
    <w:multiLevelType w:val="hybridMultilevel"/>
    <w:tmpl w:val="82E4C5EC"/>
    <w:lvl w:ilvl="0" w:tplc="04190017">
      <w:start w:val="1"/>
      <w:numFmt w:val="lowerLetter"/>
      <w:lvlText w:val="%1)"/>
      <w:lvlJc w:val="left"/>
      <w:pPr>
        <w:ind w:left="1440" w:hanging="360"/>
      </w:p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44">
    <w:nsid w:val="7BE72155"/>
    <w:multiLevelType w:val="hybridMultilevel"/>
    <w:tmpl w:val="DDE059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7D305BEC"/>
    <w:multiLevelType w:val="hybridMultilevel"/>
    <w:tmpl w:val="0D1C696E"/>
    <w:lvl w:ilvl="0" w:tplc="B6C42664">
      <w:start w:val="1"/>
      <w:numFmt w:val="decimal"/>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num w:numId="1">
    <w:abstractNumId w:val="20"/>
  </w:num>
  <w:num w:numId="2">
    <w:abstractNumId w:val="38"/>
  </w:num>
  <w:num w:numId="3">
    <w:abstractNumId w:val="11"/>
  </w:num>
  <w:num w:numId="4">
    <w:abstractNumId w:val="26"/>
  </w:num>
  <w:num w:numId="5">
    <w:abstractNumId w:val="5"/>
  </w:num>
  <w:num w:numId="6">
    <w:abstractNumId w:val="30"/>
  </w:num>
  <w:num w:numId="7">
    <w:abstractNumId w:val="21"/>
  </w:num>
  <w:num w:numId="8">
    <w:abstractNumId w:val="0"/>
  </w:num>
  <w:num w:numId="9">
    <w:abstractNumId w:val="3"/>
  </w:num>
  <w:num w:numId="10">
    <w:abstractNumId w:val="29"/>
  </w:num>
  <w:num w:numId="11">
    <w:abstractNumId w:val="28"/>
  </w:num>
  <w:num w:numId="12">
    <w:abstractNumId w:val="42"/>
  </w:num>
  <w:num w:numId="13">
    <w:abstractNumId w:val="27"/>
  </w:num>
  <w:num w:numId="14">
    <w:abstractNumId w:val="44"/>
  </w:num>
  <w:num w:numId="15">
    <w:abstractNumId w:val="24"/>
  </w:num>
  <w:num w:numId="16">
    <w:abstractNumId w:val="32"/>
  </w:num>
  <w:num w:numId="17">
    <w:abstractNumId w:val="18"/>
  </w:num>
  <w:num w:numId="18">
    <w:abstractNumId w:val="14"/>
  </w:num>
  <w:num w:numId="19">
    <w:abstractNumId w:val="39"/>
  </w:num>
  <w:num w:numId="20">
    <w:abstractNumId w:val="40"/>
  </w:num>
  <w:num w:numId="21">
    <w:abstractNumId w:val="8"/>
  </w:num>
  <w:num w:numId="22">
    <w:abstractNumId w:val="4"/>
  </w:num>
  <w:num w:numId="23">
    <w:abstractNumId w:val="25"/>
  </w:num>
  <w:num w:numId="24">
    <w:abstractNumId w:val="13"/>
  </w:num>
  <w:num w:numId="25">
    <w:abstractNumId w:val="12"/>
  </w:num>
  <w:num w:numId="2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7"/>
  </w:num>
  <w:num w:numId="44">
    <w:abstractNumId w:val="15"/>
  </w:num>
  <w:num w:numId="45">
    <w:abstractNumId w:val="1"/>
  </w:num>
  <w:num w:numId="46">
    <w:abstractNumId w:val="34"/>
  </w:num>
  <w:num w:numId="47">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3E23"/>
    <w:rsid w:val="00055D96"/>
    <w:rsid w:val="00057D5B"/>
    <w:rsid w:val="000A353E"/>
    <w:rsid w:val="000C449C"/>
    <w:rsid w:val="001125AA"/>
    <w:rsid w:val="0016493D"/>
    <w:rsid w:val="00167DCF"/>
    <w:rsid w:val="00246CC2"/>
    <w:rsid w:val="0027449C"/>
    <w:rsid w:val="0028332B"/>
    <w:rsid w:val="00287D06"/>
    <w:rsid w:val="00304A35"/>
    <w:rsid w:val="00326E5B"/>
    <w:rsid w:val="00335946"/>
    <w:rsid w:val="0034175E"/>
    <w:rsid w:val="003703B5"/>
    <w:rsid w:val="003B59E0"/>
    <w:rsid w:val="003E1FC0"/>
    <w:rsid w:val="003F6165"/>
    <w:rsid w:val="00410BD9"/>
    <w:rsid w:val="00412068"/>
    <w:rsid w:val="00416A6F"/>
    <w:rsid w:val="004365F6"/>
    <w:rsid w:val="00447285"/>
    <w:rsid w:val="00476F36"/>
    <w:rsid w:val="004F08F8"/>
    <w:rsid w:val="00506FEC"/>
    <w:rsid w:val="00512C39"/>
    <w:rsid w:val="00570074"/>
    <w:rsid w:val="005977F1"/>
    <w:rsid w:val="005A4907"/>
    <w:rsid w:val="005B09FA"/>
    <w:rsid w:val="005F119D"/>
    <w:rsid w:val="0060586E"/>
    <w:rsid w:val="00607BEC"/>
    <w:rsid w:val="00615A61"/>
    <w:rsid w:val="0066688F"/>
    <w:rsid w:val="007C1F54"/>
    <w:rsid w:val="0080156A"/>
    <w:rsid w:val="00825A30"/>
    <w:rsid w:val="008446B5"/>
    <w:rsid w:val="00890382"/>
    <w:rsid w:val="008914D8"/>
    <w:rsid w:val="008F5523"/>
    <w:rsid w:val="00910E41"/>
    <w:rsid w:val="009111DC"/>
    <w:rsid w:val="009773C0"/>
    <w:rsid w:val="009A5D9F"/>
    <w:rsid w:val="009A7309"/>
    <w:rsid w:val="009C2ECA"/>
    <w:rsid w:val="009E55F9"/>
    <w:rsid w:val="00A26EE6"/>
    <w:rsid w:val="00A97D27"/>
    <w:rsid w:val="00AB013E"/>
    <w:rsid w:val="00AC4D28"/>
    <w:rsid w:val="00AD0CF3"/>
    <w:rsid w:val="00AF2D43"/>
    <w:rsid w:val="00B040B5"/>
    <w:rsid w:val="00B05A65"/>
    <w:rsid w:val="00B73E23"/>
    <w:rsid w:val="00BA1490"/>
    <w:rsid w:val="00BA71AF"/>
    <w:rsid w:val="00BD4528"/>
    <w:rsid w:val="00BF1AB5"/>
    <w:rsid w:val="00C44030"/>
    <w:rsid w:val="00C4551E"/>
    <w:rsid w:val="00C77FD7"/>
    <w:rsid w:val="00C9609F"/>
    <w:rsid w:val="00D032C4"/>
    <w:rsid w:val="00D36CF9"/>
    <w:rsid w:val="00D519E3"/>
    <w:rsid w:val="00DB0788"/>
    <w:rsid w:val="00DC751C"/>
    <w:rsid w:val="00E15F18"/>
    <w:rsid w:val="00E3395C"/>
    <w:rsid w:val="00E56DF7"/>
    <w:rsid w:val="00E829B1"/>
    <w:rsid w:val="00EA7AB1"/>
    <w:rsid w:val="00EB09BC"/>
    <w:rsid w:val="00F07C95"/>
    <w:rsid w:val="00F61452"/>
    <w:rsid w:val="00F70C86"/>
    <w:rsid w:val="00F92C4A"/>
    <w:rsid w:val="00F963EF"/>
    <w:rsid w:val="00FB19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155F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next w:val="a"/>
    <w:link w:val="20"/>
    <w:qFormat/>
    <w:rsid w:val="00AC4D28"/>
    <w:pPr>
      <w:keepNext/>
      <w:spacing w:before="240" w:after="60" w:line="240" w:lineRule="auto"/>
      <w:outlineLvl w:val="1"/>
    </w:pPr>
    <w:rPr>
      <w:rFonts w:ascii="Arial" w:eastAsia="Times New Roman" w:hAnsi="Arial" w:cs="Arial"/>
      <w:b/>
      <w:bCs/>
      <w:i/>
      <w:i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A149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A1490"/>
    <w:rPr>
      <w:rFonts w:ascii="Tahoma" w:hAnsi="Tahoma" w:cs="Tahoma"/>
      <w:sz w:val="16"/>
      <w:szCs w:val="16"/>
    </w:rPr>
  </w:style>
  <w:style w:type="character" w:customStyle="1" w:styleId="20">
    <w:name w:val="Заголовок 2 Знак"/>
    <w:basedOn w:val="a0"/>
    <w:link w:val="2"/>
    <w:rsid w:val="00AC4D28"/>
    <w:rPr>
      <w:rFonts w:ascii="Arial" w:eastAsia="Times New Roman" w:hAnsi="Arial" w:cs="Arial"/>
      <w:b/>
      <w:bCs/>
      <w:i/>
      <w:iCs/>
      <w:sz w:val="28"/>
      <w:szCs w:val="28"/>
      <w:lang w:eastAsia="ru-RU"/>
    </w:rPr>
  </w:style>
  <w:style w:type="paragraph" w:styleId="a5">
    <w:name w:val="No Spacing"/>
    <w:link w:val="a6"/>
    <w:uiPriority w:val="1"/>
    <w:qFormat/>
    <w:rsid w:val="00AC4D28"/>
    <w:pPr>
      <w:spacing w:after="0" w:line="240" w:lineRule="auto"/>
    </w:pPr>
    <w:rPr>
      <w:rFonts w:ascii="Calibri" w:eastAsia="Calibri" w:hAnsi="Calibri" w:cs="Times New Roman"/>
      <w:lang w:eastAsia="ru-RU"/>
    </w:rPr>
  </w:style>
  <w:style w:type="character" w:customStyle="1" w:styleId="a7">
    <w:name w:val="Основной текст_"/>
    <w:basedOn w:val="a0"/>
    <w:link w:val="1"/>
    <w:rsid w:val="00AC4D28"/>
    <w:rPr>
      <w:rFonts w:ascii="Times New Roman" w:eastAsia="Times New Roman" w:hAnsi="Times New Roman" w:cs="Times New Roman"/>
      <w:spacing w:val="-2"/>
      <w:sz w:val="20"/>
      <w:szCs w:val="20"/>
      <w:shd w:val="clear" w:color="auto" w:fill="FFFFFF"/>
    </w:rPr>
  </w:style>
  <w:style w:type="character" w:customStyle="1" w:styleId="85pt0pt">
    <w:name w:val="Основной текст + 8;5 pt;Интервал 0 pt"/>
    <w:basedOn w:val="a7"/>
    <w:rsid w:val="00AC4D28"/>
    <w:rPr>
      <w:rFonts w:ascii="Times New Roman" w:eastAsia="Times New Roman" w:hAnsi="Times New Roman" w:cs="Times New Roman"/>
      <w:color w:val="000000"/>
      <w:spacing w:val="1"/>
      <w:w w:val="100"/>
      <w:position w:val="0"/>
      <w:sz w:val="17"/>
      <w:szCs w:val="17"/>
      <w:shd w:val="clear" w:color="auto" w:fill="FFFFFF"/>
      <w:lang w:val="en-US"/>
    </w:rPr>
  </w:style>
  <w:style w:type="paragraph" w:customStyle="1" w:styleId="1">
    <w:name w:val="Основной текст1"/>
    <w:basedOn w:val="a"/>
    <w:link w:val="a7"/>
    <w:rsid w:val="00AC4D28"/>
    <w:pPr>
      <w:widowControl w:val="0"/>
      <w:shd w:val="clear" w:color="auto" w:fill="FFFFFF"/>
      <w:spacing w:after="0" w:line="0" w:lineRule="atLeast"/>
      <w:ind w:hanging="340"/>
      <w:jc w:val="both"/>
    </w:pPr>
    <w:rPr>
      <w:rFonts w:ascii="Times New Roman" w:eastAsia="Times New Roman" w:hAnsi="Times New Roman" w:cs="Times New Roman"/>
      <w:spacing w:val="-2"/>
      <w:sz w:val="20"/>
      <w:szCs w:val="20"/>
    </w:rPr>
  </w:style>
  <w:style w:type="character" w:customStyle="1" w:styleId="9pt0pt">
    <w:name w:val="Основной текст + 9 pt;Интервал 0 pt"/>
    <w:basedOn w:val="a7"/>
    <w:rsid w:val="00AC4D28"/>
    <w:rPr>
      <w:rFonts w:ascii="Times New Roman" w:eastAsia="Times New Roman" w:hAnsi="Times New Roman" w:cs="Times New Roman"/>
      <w:b w:val="0"/>
      <w:bCs w:val="0"/>
      <w:i w:val="0"/>
      <w:iCs w:val="0"/>
      <w:smallCaps w:val="0"/>
      <w:strike w:val="0"/>
      <w:color w:val="000000"/>
      <w:spacing w:val="4"/>
      <w:w w:val="100"/>
      <w:position w:val="0"/>
      <w:sz w:val="18"/>
      <w:szCs w:val="18"/>
      <w:u w:val="none"/>
      <w:shd w:val="clear" w:color="auto" w:fill="FFFFFF"/>
      <w:lang w:val="en-US"/>
    </w:rPr>
  </w:style>
  <w:style w:type="character" w:customStyle="1" w:styleId="Georgia8pt0pt">
    <w:name w:val="Основной текст + Georgia;8 pt;Интервал 0 pt"/>
    <w:basedOn w:val="a7"/>
    <w:rsid w:val="00AC4D28"/>
    <w:rPr>
      <w:rFonts w:ascii="Georgia" w:eastAsia="Georgia" w:hAnsi="Georgia" w:cs="Georgia"/>
      <w:b w:val="0"/>
      <w:bCs w:val="0"/>
      <w:i w:val="0"/>
      <w:iCs w:val="0"/>
      <w:smallCaps w:val="0"/>
      <w:strike w:val="0"/>
      <w:color w:val="000000"/>
      <w:spacing w:val="0"/>
      <w:w w:val="100"/>
      <w:position w:val="0"/>
      <w:sz w:val="16"/>
      <w:szCs w:val="16"/>
      <w:u w:val="none"/>
      <w:shd w:val="clear" w:color="auto" w:fill="FFFFFF"/>
    </w:rPr>
  </w:style>
  <w:style w:type="character" w:customStyle="1" w:styleId="75pt0pt">
    <w:name w:val="Основной текст + 7;5 pt;Интервал 0 pt"/>
    <w:basedOn w:val="a7"/>
    <w:rsid w:val="00AC4D28"/>
    <w:rPr>
      <w:rFonts w:ascii="Times New Roman" w:eastAsia="Times New Roman" w:hAnsi="Times New Roman" w:cs="Times New Roman"/>
      <w:b w:val="0"/>
      <w:bCs w:val="0"/>
      <w:i w:val="0"/>
      <w:iCs w:val="0"/>
      <w:smallCaps w:val="0"/>
      <w:strike w:val="0"/>
      <w:color w:val="000000"/>
      <w:spacing w:val="3"/>
      <w:w w:val="100"/>
      <w:position w:val="0"/>
      <w:sz w:val="15"/>
      <w:szCs w:val="15"/>
      <w:u w:val="none"/>
      <w:shd w:val="clear" w:color="auto" w:fill="FFFFFF"/>
      <w:lang w:val="en-US"/>
    </w:rPr>
  </w:style>
  <w:style w:type="character" w:customStyle="1" w:styleId="a8">
    <w:name w:val="Основной текст + Малые прописные"/>
    <w:basedOn w:val="a7"/>
    <w:rsid w:val="00AC4D28"/>
    <w:rPr>
      <w:rFonts w:ascii="Times New Roman" w:eastAsia="Times New Roman" w:hAnsi="Times New Roman" w:cs="Times New Roman"/>
      <w:b w:val="0"/>
      <w:bCs w:val="0"/>
      <w:i w:val="0"/>
      <w:iCs w:val="0"/>
      <w:smallCaps/>
      <w:strike w:val="0"/>
      <w:color w:val="000000"/>
      <w:spacing w:val="-2"/>
      <w:w w:val="100"/>
      <w:position w:val="0"/>
      <w:sz w:val="20"/>
      <w:szCs w:val="20"/>
      <w:u w:val="none"/>
      <w:shd w:val="clear" w:color="auto" w:fill="FFFFFF"/>
      <w:lang w:val="en-US"/>
    </w:rPr>
  </w:style>
  <w:style w:type="character" w:customStyle="1" w:styleId="95pt0pt">
    <w:name w:val="Основной текст + 9;5 pt;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19"/>
      <w:szCs w:val="19"/>
      <w:u w:val="none"/>
      <w:shd w:val="clear" w:color="auto" w:fill="FFFFFF"/>
      <w:lang w:val="en-US"/>
    </w:rPr>
  </w:style>
  <w:style w:type="character" w:customStyle="1" w:styleId="8pt0pt">
    <w:name w:val="Основной текст + 8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6"/>
      <w:szCs w:val="16"/>
      <w:u w:val="none"/>
      <w:shd w:val="clear" w:color="auto" w:fill="FFFFFF"/>
      <w:lang w:val="en-US"/>
    </w:rPr>
  </w:style>
  <w:style w:type="character" w:customStyle="1" w:styleId="a9">
    <w:name w:val="Основной текст + Полужирный"/>
    <w:basedOn w:val="a7"/>
    <w:rsid w:val="00AC4D28"/>
    <w:rPr>
      <w:rFonts w:ascii="Times New Roman" w:eastAsia="Times New Roman" w:hAnsi="Times New Roman" w:cs="Times New Roman"/>
      <w:b/>
      <w:bCs/>
      <w:i w:val="0"/>
      <w:iCs w:val="0"/>
      <w:smallCaps w:val="0"/>
      <w:strike w:val="0"/>
      <w:color w:val="000000"/>
      <w:spacing w:val="-2"/>
      <w:w w:val="100"/>
      <w:position w:val="0"/>
      <w:sz w:val="20"/>
      <w:szCs w:val="20"/>
      <w:u w:val="none"/>
      <w:shd w:val="clear" w:color="auto" w:fill="FFFFFF"/>
      <w:lang w:val="ru-RU"/>
    </w:rPr>
  </w:style>
  <w:style w:type="character" w:customStyle="1" w:styleId="0pt">
    <w:name w:val="Основной текст + 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20"/>
      <w:szCs w:val="20"/>
      <w:u w:val="none"/>
      <w:shd w:val="clear" w:color="auto" w:fill="FFFFFF"/>
      <w:lang w:val="en-US"/>
    </w:rPr>
  </w:style>
  <w:style w:type="character" w:customStyle="1" w:styleId="9pt0pt0">
    <w:name w:val="Основной текст + 9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8"/>
      <w:szCs w:val="18"/>
      <w:u w:val="none"/>
      <w:shd w:val="clear" w:color="auto" w:fill="FFFFFF"/>
      <w:lang w:val="en-US"/>
    </w:rPr>
  </w:style>
  <w:style w:type="character" w:customStyle="1" w:styleId="95pt0pt0">
    <w:name w:val="Основной текст + 9;5 pt;Интервал 0 pt"/>
    <w:basedOn w:val="a7"/>
    <w:rsid w:val="00AC4D28"/>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en-US"/>
    </w:rPr>
  </w:style>
  <w:style w:type="character" w:customStyle="1" w:styleId="85pt0pt0">
    <w:name w:val="Основной текст + 8;5 pt;Полужирный;Интервал 0 pt"/>
    <w:basedOn w:val="a7"/>
    <w:rsid w:val="00AC4D28"/>
    <w:rPr>
      <w:rFonts w:ascii="Times New Roman" w:eastAsia="Times New Roman" w:hAnsi="Times New Roman" w:cs="Times New Roman"/>
      <w:b/>
      <w:bCs/>
      <w:i w:val="0"/>
      <w:iCs w:val="0"/>
      <w:smallCaps w:val="0"/>
      <w:strike w:val="0"/>
      <w:color w:val="000000"/>
      <w:spacing w:val="2"/>
      <w:w w:val="100"/>
      <w:position w:val="0"/>
      <w:sz w:val="17"/>
      <w:szCs w:val="17"/>
      <w:u w:val="none"/>
      <w:shd w:val="clear" w:color="auto" w:fill="FFFFFF"/>
      <w:lang w:val="en-US"/>
    </w:rPr>
  </w:style>
  <w:style w:type="paragraph" w:customStyle="1" w:styleId="10">
    <w:name w:val="Без интервала1"/>
    <w:rsid w:val="00AC4D28"/>
    <w:pPr>
      <w:spacing w:after="0" w:line="240" w:lineRule="auto"/>
    </w:pPr>
    <w:rPr>
      <w:rFonts w:ascii="Calibri" w:eastAsia="Times New Roman" w:hAnsi="Calibri" w:cs="Times New Roman"/>
    </w:rPr>
  </w:style>
  <w:style w:type="paragraph" w:customStyle="1" w:styleId="21">
    <w:name w:val="Обычный2"/>
    <w:rsid w:val="00AC4D28"/>
    <w:pPr>
      <w:spacing w:after="0" w:line="240" w:lineRule="auto"/>
    </w:pPr>
    <w:rPr>
      <w:rFonts w:ascii="Times New Roman" w:eastAsia="Calibri" w:hAnsi="Times New Roman" w:cs="Times New Roman"/>
      <w:sz w:val="24"/>
      <w:szCs w:val="20"/>
      <w:lang w:eastAsia="ru-RU"/>
    </w:rPr>
  </w:style>
  <w:style w:type="character" w:customStyle="1" w:styleId="a6">
    <w:name w:val="Без интервала Знак"/>
    <w:link w:val="a5"/>
    <w:uiPriority w:val="1"/>
    <w:locked/>
    <w:rsid w:val="00AC4D28"/>
    <w:rPr>
      <w:rFonts w:ascii="Calibri" w:eastAsia="Calibri" w:hAnsi="Calibri" w:cs="Times New Roman"/>
      <w:lang w:eastAsia="ru-RU"/>
    </w:rPr>
  </w:style>
  <w:style w:type="character" w:customStyle="1" w:styleId="Bodytext65pt">
    <w:name w:val="Body text + 6.5 pt"/>
    <w:uiPriority w:val="99"/>
    <w:rsid w:val="00AC4D28"/>
    <w:rPr>
      <w:rFonts w:ascii="Lucida Sans Unicode" w:hAnsi="Lucida Sans Unicode"/>
      <w:color w:val="000000"/>
      <w:spacing w:val="0"/>
      <w:w w:val="100"/>
      <w:position w:val="0"/>
      <w:sz w:val="13"/>
      <w:shd w:val="clear" w:color="auto" w:fill="FFFFFF"/>
      <w:lang w:val="ru-RU" w:eastAsia="ru-RU"/>
    </w:rPr>
  </w:style>
  <w:style w:type="character" w:customStyle="1" w:styleId="BodytextTimesNewRoman">
    <w:name w:val="Body text + Times New Roman"/>
    <w:aliases w:val="6.5 pt,Spacing 1 pt,Body text + 9.5 pt1"/>
    <w:uiPriority w:val="99"/>
    <w:rsid w:val="00AC4D28"/>
    <w:rPr>
      <w:rFonts w:ascii="Times New Roman" w:hAnsi="Times New Roman"/>
      <w:color w:val="000000"/>
      <w:spacing w:val="20"/>
      <w:w w:val="100"/>
      <w:position w:val="0"/>
      <w:sz w:val="13"/>
      <w:shd w:val="clear" w:color="auto" w:fill="FFFFFF"/>
      <w:lang w:val="ru-RU" w:eastAsia="ru-RU"/>
    </w:rPr>
  </w:style>
  <w:style w:type="character" w:customStyle="1" w:styleId="Bodytext85pt1">
    <w:name w:val="Body text + 8.5 pt1"/>
    <w:aliases w:val="Spacing 0 pt1"/>
    <w:basedOn w:val="a0"/>
    <w:uiPriority w:val="99"/>
    <w:rsid w:val="00AC4D28"/>
    <w:rPr>
      <w:rFonts w:ascii="Sylfaen" w:hAnsi="Sylfaen" w:cs="Sylfaen"/>
      <w:color w:val="000000"/>
      <w:spacing w:val="10"/>
      <w:w w:val="100"/>
      <w:position w:val="0"/>
      <w:sz w:val="17"/>
      <w:szCs w:val="17"/>
      <w:shd w:val="clear" w:color="auto" w:fill="FFFFFF"/>
      <w:lang w:val="ru-RU" w:eastAsia="ru-RU"/>
    </w:rPr>
  </w:style>
  <w:style w:type="character" w:customStyle="1" w:styleId="BodytextCandara2">
    <w:name w:val="Body text + Candara2"/>
    <w:aliases w:val="9 pt"/>
    <w:basedOn w:val="a0"/>
    <w:uiPriority w:val="99"/>
    <w:rsid w:val="00AC4D28"/>
    <w:rPr>
      <w:rFonts w:ascii="Candara" w:hAnsi="Candara" w:cs="Candara"/>
      <w:color w:val="000000"/>
      <w:spacing w:val="0"/>
      <w:w w:val="100"/>
      <w:position w:val="0"/>
      <w:sz w:val="18"/>
      <w:szCs w:val="18"/>
      <w:shd w:val="clear" w:color="auto" w:fill="FFFFFF"/>
      <w:lang w:val="ru-RU" w:eastAsia="ru-RU"/>
    </w:rPr>
  </w:style>
  <w:style w:type="character" w:customStyle="1" w:styleId="BodytextCandara1">
    <w:name w:val="Body text + Candara1"/>
    <w:aliases w:val="9 pt1,Bold1"/>
    <w:basedOn w:val="a0"/>
    <w:uiPriority w:val="99"/>
    <w:rsid w:val="00AC4D28"/>
    <w:rPr>
      <w:rFonts w:ascii="Candara" w:hAnsi="Candara" w:cs="Candara"/>
      <w:b/>
      <w:bCs/>
      <w:color w:val="000000"/>
      <w:spacing w:val="0"/>
      <w:w w:val="100"/>
      <w:position w:val="0"/>
      <w:sz w:val="18"/>
      <w:szCs w:val="18"/>
      <w:shd w:val="clear" w:color="auto" w:fill="FFFFFF"/>
      <w:lang w:val="ru-RU" w:eastAsia="ru-RU"/>
    </w:rPr>
  </w:style>
  <w:style w:type="character" w:customStyle="1" w:styleId="Bodytext2LucidaSansUnicode">
    <w:name w:val="Body text (2) + Lucida Sans Unicode"/>
    <w:aliases w:val="8.5 pt1,Not Bold,Spacing -1 pt"/>
    <w:basedOn w:val="a0"/>
    <w:uiPriority w:val="99"/>
    <w:rsid w:val="00AC4D28"/>
    <w:rPr>
      <w:rFonts w:ascii="Lucida Sans Unicode" w:hAnsi="Lucida Sans Unicode" w:cs="Lucida Sans Unicode"/>
      <w:b/>
      <w:bCs/>
      <w:color w:val="000000"/>
      <w:spacing w:val="-20"/>
      <w:w w:val="100"/>
      <w:position w:val="0"/>
      <w:sz w:val="17"/>
      <w:szCs w:val="17"/>
      <w:shd w:val="clear" w:color="auto" w:fill="FFFFFF"/>
      <w:lang w:val="ru-RU" w:eastAsia="ru-RU"/>
    </w:rPr>
  </w:style>
  <w:style w:type="character" w:customStyle="1" w:styleId="BodytextSpacing-1pt">
    <w:name w:val="Body text + Spacing -1 pt"/>
    <w:basedOn w:val="a0"/>
    <w:uiPriority w:val="99"/>
    <w:rsid w:val="00AC4D28"/>
    <w:rPr>
      <w:rFonts w:ascii="Lucida Sans Unicode" w:hAnsi="Lucida Sans Unicode" w:cs="Lucida Sans Unicode"/>
      <w:color w:val="000000"/>
      <w:spacing w:val="-20"/>
      <w:w w:val="100"/>
      <w:position w:val="0"/>
      <w:sz w:val="17"/>
      <w:szCs w:val="17"/>
      <w:shd w:val="clear" w:color="auto" w:fill="FFFFFF"/>
      <w:lang w:val="ru-RU" w:eastAsia="ru-RU"/>
    </w:rPr>
  </w:style>
  <w:style w:type="paragraph" w:styleId="aa">
    <w:name w:val="Plain Text"/>
    <w:basedOn w:val="a"/>
    <w:link w:val="ab"/>
    <w:rsid w:val="00AC4D28"/>
    <w:pPr>
      <w:spacing w:after="0" w:line="240" w:lineRule="auto"/>
    </w:pPr>
    <w:rPr>
      <w:rFonts w:ascii="Courier New" w:eastAsia="Times New Roman" w:hAnsi="Courier New" w:cs="Courier New"/>
      <w:sz w:val="20"/>
      <w:szCs w:val="20"/>
      <w:lang w:eastAsia="ru-RU"/>
    </w:rPr>
  </w:style>
  <w:style w:type="character" w:customStyle="1" w:styleId="ab">
    <w:name w:val="Текст Знак"/>
    <w:basedOn w:val="a0"/>
    <w:link w:val="aa"/>
    <w:rsid w:val="00AC4D28"/>
    <w:rPr>
      <w:rFonts w:ascii="Courier New" w:eastAsia="Times New Roman" w:hAnsi="Courier New" w:cs="Courier New"/>
      <w:sz w:val="20"/>
      <w:szCs w:val="20"/>
      <w:lang w:eastAsia="ru-RU"/>
    </w:rPr>
  </w:style>
  <w:style w:type="paragraph" w:styleId="ac">
    <w:name w:val="List Paragraph"/>
    <w:basedOn w:val="a"/>
    <w:uiPriority w:val="34"/>
    <w:qFormat/>
    <w:rsid w:val="00AC4D28"/>
    <w:pPr>
      <w:ind w:left="720"/>
      <w:contextualSpacing/>
    </w:pPr>
    <w:rPr>
      <w:rFonts w:eastAsiaTheme="minorEastAsia"/>
      <w:lang w:eastAsia="ru-RU"/>
    </w:rPr>
  </w:style>
  <w:style w:type="table" w:styleId="ad">
    <w:name w:val="Table Grid"/>
    <w:basedOn w:val="a1"/>
    <w:uiPriority w:val="59"/>
    <w:rsid w:val="00AC4D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512C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512C39"/>
    <w:rPr>
      <w:rFonts w:ascii="Courier New" w:eastAsia="Times New Roman" w:hAnsi="Courier New" w:cs="Courier New"/>
      <w:sz w:val="20"/>
      <w:szCs w:val="20"/>
      <w:lang w:eastAsia="ru-RU"/>
    </w:rPr>
  </w:style>
  <w:style w:type="character" w:customStyle="1" w:styleId="y2iqfc">
    <w:name w:val="y2iqfc"/>
    <w:basedOn w:val="a0"/>
    <w:rsid w:val="00512C3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next w:val="a"/>
    <w:link w:val="20"/>
    <w:qFormat/>
    <w:rsid w:val="00AC4D28"/>
    <w:pPr>
      <w:keepNext/>
      <w:spacing w:before="240" w:after="60" w:line="240" w:lineRule="auto"/>
      <w:outlineLvl w:val="1"/>
    </w:pPr>
    <w:rPr>
      <w:rFonts w:ascii="Arial" w:eastAsia="Times New Roman" w:hAnsi="Arial" w:cs="Arial"/>
      <w:b/>
      <w:bCs/>
      <w:i/>
      <w:i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A149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A1490"/>
    <w:rPr>
      <w:rFonts w:ascii="Tahoma" w:hAnsi="Tahoma" w:cs="Tahoma"/>
      <w:sz w:val="16"/>
      <w:szCs w:val="16"/>
    </w:rPr>
  </w:style>
  <w:style w:type="character" w:customStyle="1" w:styleId="20">
    <w:name w:val="Заголовок 2 Знак"/>
    <w:basedOn w:val="a0"/>
    <w:link w:val="2"/>
    <w:rsid w:val="00AC4D28"/>
    <w:rPr>
      <w:rFonts w:ascii="Arial" w:eastAsia="Times New Roman" w:hAnsi="Arial" w:cs="Arial"/>
      <w:b/>
      <w:bCs/>
      <w:i/>
      <w:iCs/>
      <w:sz w:val="28"/>
      <w:szCs w:val="28"/>
      <w:lang w:eastAsia="ru-RU"/>
    </w:rPr>
  </w:style>
  <w:style w:type="paragraph" w:styleId="a5">
    <w:name w:val="No Spacing"/>
    <w:link w:val="a6"/>
    <w:uiPriority w:val="1"/>
    <w:qFormat/>
    <w:rsid w:val="00AC4D28"/>
    <w:pPr>
      <w:spacing w:after="0" w:line="240" w:lineRule="auto"/>
    </w:pPr>
    <w:rPr>
      <w:rFonts w:ascii="Calibri" w:eastAsia="Calibri" w:hAnsi="Calibri" w:cs="Times New Roman"/>
      <w:lang w:eastAsia="ru-RU"/>
    </w:rPr>
  </w:style>
  <w:style w:type="character" w:customStyle="1" w:styleId="a7">
    <w:name w:val="Основной текст_"/>
    <w:basedOn w:val="a0"/>
    <w:link w:val="1"/>
    <w:rsid w:val="00AC4D28"/>
    <w:rPr>
      <w:rFonts w:ascii="Times New Roman" w:eastAsia="Times New Roman" w:hAnsi="Times New Roman" w:cs="Times New Roman"/>
      <w:spacing w:val="-2"/>
      <w:sz w:val="20"/>
      <w:szCs w:val="20"/>
      <w:shd w:val="clear" w:color="auto" w:fill="FFFFFF"/>
    </w:rPr>
  </w:style>
  <w:style w:type="character" w:customStyle="1" w:styleId="85pt0pt">
    <w:name w:val="Основной текст + 8;5 pt;Интервал 0 pt"/>
    <w:basedOn w:val="a7"/>
    <w:rsid w:val="00AC4D28"/>
    <w:rPr>
      <w:rFonts w:ascii="Times New Roman" w:eastAsia="Times New Roman" w:hAnsi="Times New Roman" w:cs="Times New Roman"/>
      <w:color w:val="000000"/>
      <w:spacing w:val="1"/>
      <w:w w:val="100"/>
      <w:position w:val="0"/>
      <w:sz w:val="17"/>
      <w:szCs w:val="17"/>
      <w:shd w:val="clear" w:color="auto" w:fill="FFFFFF"/>
      <w:lang w:val="en-US"/>
    </w:rPr>
  </w:style>
  <w:style w:type="paragraph" w:customStyle="1" w:styleId="1">
    <w:name w:val="Основной текст1"/>
    <w:basedOn w:val="a"/>
    <w:link w:val="a7"/>
    <w:rsid w:val="00AC4D28"/>
    <w:pPr>
      <w:widowControl w:val="0"/>
      <w:shd w:val="clear" w:color="auto" w:fill="FFFFFF"/>
      <w:spacing w:after="0" w:line="0" w:lineRule="atLeast"/>
      <w:ind w:hanging="340"/>
      <w:jc w:val="both"/>
    </w:pPr>
    <w:rPr>
      <w:rFonts w:ascii="Times New Roman" w:eastAsia="Times New Roman" w:hAnsi="Times New Roman" w:cs="Times New Roman"/>
      <w:spacing w:val="-2"/>
      <w:sz w:val="20"/>
      <w:szCs w:val="20"/>
    </w:rPr>
  </w:style>
  <w:style w:type="character" w:customStyle="1" w:styleId="9pt0pt">
    <w:name w:val="Основной текст + 9 pt;Интервал 0 pt"/>
    <w:basedOn w:val="a7"/>
    <w:rsid w:val="00AC4D28"/>
    <w:rPr>
      <w:rFonts w:ascii="Times New Roman" w:eastAsia="Times New Roman" w:hAnsi="Times New Roman" w:cs="Times New Roman"/>
      <w:b w:val="0"/>
      <w:bCs w:val="0"/>
      <w:i w:val="0"/>
      <w:iCs w:val="0"/>
      <w:smallCaps w:val="0"/>
      <w:strike w:val="0"/>
      <w:color w:val="000000"/>
      <w:spacing w:val="4"/>
      <w:w w:val="100"/>
      <w:position w:val="0"/>
      <w:sz w:val="18"/>
      <w:szCs w:val="18"/>
      <w:u w:val="none"/>
      <w:shd w:val="clear" w:color="auto" w:fill="FFFFFF"/>
      <w:lang w:val="en-US"/>
    </w:rPr>
  </w:style>
  <w:style w:type="character" w:customStyle="1" w:styleId="Georgia8pt0pt">
    <w:name w:val="Основной текст + Georgia;8 pt;Интервал 0 pt"/>
    <w:basedOn w:val="a7"/>
    <w:rsid w:val="00AC4D28"/>
    <w:rPr>
      <w:rFonts w:ascii="Georgia" w:eastAsia="Georgia" w:hAnsi="Georgia" w:cs="Georgia"/>
      <w:b w:val="0"/>
      <w:bCs w:val="0"/>
      <w:i w:val="0"/>
      <w:iCs w:val="0"/>
      <w:smallCaps w:val="0"/>
      <w:strike w:val="0"/>
      <w:color w:val="000000"/>
      <w:spacing w:val="0"/>
      <w:w w:val="100"/>
      <w:position w:val="0"/>
      <w:sz w:val="16"/>
      <w:szCs w:val="16"/>
      <w:u w:val="none"/>
      <w:shd w:val="clear" w:color="auto" w:fill="FFFFFF"/>
    </w:rPr>
  </w:style>
  <w:style w:type="character" w:customStyle="1" w:styleId="75pt0pt">
    <w:name w:val="Основной текст + 7;5 pt;Интервал 0 pt"/>
    <w:basedOn w:val="a7"/>
    <w:rsid w:val="00AC4D28"/>
    <w:rPr>
      <w:rFonts w:ascii="Times New Roman" w:eastAsia="Times New Roman" w:hAnsi="Times New Roman" w:cs="Times New Roman"/>
      <w:b w:val="0"/>
      <w:bCs w:val="0"/>
      <w:i w:val="0"/>
      <w:iCs w:val="0"/>
      <w:smallCaps w:val="0"/>
      <w:strike w:val="0"/>
      <w:color w:val="000000"/>
      <w:spacing w:val="3"/>
      <w:w w:val="100"/>
      <w:position w:val="0"/>
      <w:sz w:val="15"/>
      <w:szCs w:val="15"/>
      <w:u w:val="none"/>
      <w:shd w:val="clear" w:color="auto" w:fill="FFFFFF"/>
      <w:lang w:val="en-US"/>
    </w:rPr>
  </w:style>
  <w:style w:type="character" w:customStyle="1" w:styleId="a8">
    <w:name w:val="Основной текст + Малые прописные"/>
    <w:basedOn w:val="a7"/>
    <w:rsid w:val="00AC4D28"/>
    <w:rPr>
      <w:rFonts w:ascii="Times New Roman" w:eastAsia="Times New Roman" w:hAnsi="Times New Roman" w:cs="Times New Roman"/>
      <w:b w:val="0"/>
      <w:bCs w:val="0"/>
      <w:i w:val="0"/>
      <w:iCs w:val="0"/>
      <w:smallCaps/>
      <w:strike w:val="0"/>
      <w:color w:val="000000"/>
      <w:spacing w:val="-2"/>
      <w:w w:val="100"/>
      <w:position w:val="0"/>
      <w:sz w:val="20"/>
      <w:szCs w:val="20"/>
      <w:u w:val="none"/>
      <w:shd w:val="clear" w:color="auto" w:fill="FFFFFF"/>
      <w:lang w:val="en-US"/>
    </w:rPr>
  </w:style>
  <w:style w:type="character" w:customStyle="1" w:styleId="95pt0pt">
    <w:name w:val="Основной текст + 9;5 pt;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19"/>
      <w:szCs w:val="19"/>
      <w:u w:val="none"/>
      <w:shd w:val="clear" w:color="auto" w:fill="FFFFFF"/>
      <w:lang w:val="en-US"/>
    </w:rPr>
  </w:style>
  <w:style w:type="character" w:customStyle="1" w:styleId="8pt0pt">
    <w:name w:val="Основной текст + 8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6"/>
      <w:szCs w:val="16"/>
      <w:u w:val="none"/>
      <w:shd w:val="clear" w:color="auto" w:fill="FFFFFF"/>
      <w:lang w:val="en-US"/>
    </w:rPr>
  </w:style>
  <w:style w:type="character" w:customStyle="1" w:styleId="a9">
    <w:name w:val="Основной текст + Полужирный"/>
    <w:basedOn w:val="a7"/>
    <w:rsid w:val="00AC4D28"/>
    <w:rPr>
      <w:rFonts w:ascii="Times New Roman" w:eastAsia="Times New Roman" w:hAnsi="Times New Roman" w:cs="Times New Roman"/>
      <w:b/>
      <w:bCs/>
      <w:i w:val="0"/>
      <w:iCs w:val="0"/>
      <w:smallCaps w:val="0"/>
      <w:strike w:val="0"/>
      <w:color w:val="000000"/>
      <w:spacing w:val="-2"/>
      <w:w w:val="100"/>
      <w:position w:val="0"/>
      <w:sz w:val="20"/>
      <w:szCs w:val="20"/>
      <w:u w:val="none"/>
      <w:shd w:val="clear" w:color="auto" w:fill="FFFFFF"/>
      <w:lang w:val="ru-RU"/>
    </w:rPr>
  </w:style>
  <w:style w:type="character" w:customStyle="1" w:styleId="0pt">
    <w:name w:val="Основной текст + 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20"/>
      <w:szCs w:val="20"/>
      <w:u w:val="none"/>
      <w:shd w:val="clear" w:color="auto" w:fill="FFFFFF"/>
      <w:lang w:val="en-US"/>
    </w:rPr>
  </w:style>
  <w:style w:type="character" w:customStyle="1" w:styleId="9pt0pt0">
    <w:name w:val="Основной текст + 9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8"/>
      <w:szCs w:val="18"/>
      <w:u w:val="none"/>
      <w:shd w:val="clear" w:color="auto" w:fill="FFFFFF"/>
      <w:lang w:val="en-US"/>
    </w:rPr>
  </w:style>
  <w:style w:type="character" w:customStyle="1" w:styleId="95pt0pt0">
    <w:name w:val="Основной текст + 9;5 pt;Интервал 0 pt"/>
    <w:basedOn w:val="a7"/>
    <w:rsid w:val="00AC4D28"/>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en-US"/>
    </w:rPr>
  </w:style>
  <w:style w:type="character" w:customStyle="1" w:styleId="85pt0pt0">
    <w:name w:val="Основной текст + 8;5 pt;Полужирный;Интервал 0 pt"/>
    <w:basedOn w:val="a7"/>
    <w:rsid w:val="00AC4D28"/>
    <w:rPr>
      <w:rFonts w:ascii="Times New Roman" w:eastAsia="Times New Roman" w:hAnsi="Times New Roman" w:cs="Times New Roman"/>
      <w:b/>
      <w:bCs/>
      <w:i w:val="0"/>
      <w:iCs w:val="0"/>
      <w:smallCaps w:val="0"/>
      <w:strike w:val="0"/>
      <w:color w:val="000000"/>
      <w:spacing w:val="2"/>
      <w:w w:val="100"/>
      <w:position w:val="0"/>
      <w:sz w:val="17"/>
      <w:szCs w:val="17"/>
      <w:u w:val="none"/>
      <w:shd w:val="clear" w:color="auto" w:fill="FFFFFF"/>
      <w:lang w:val="en-US"/>
    </w:rPr>
  </w:style>
  <w:style w:type="paragraph" w:customStyle="1" w:styleId="10">
    <w:name w:val="Без интервала1"/>
    <w:rsid w:val="00AC4D28"/>
    <w:pPr>
      <w:spacing w:after="0" w:line="240" w:lineRule="auto"/>
    </w:pPr>
    <w:rPr>
      <w:rFonts w:ascii="Calibri" w:eastAsia="Times New Roman" w:hAnsi="Calibri" w:cs="Times New Roman"/>
    </w:rPr>
  </w:style>
  <w:style w:type="paragraph" w:customStyle="1" w:styleId="21">
    <w:name w:val="Обычный2"/>
    <w:rsid w:val="00AC4D28"/>
    <w:pPr>
      <w:spacing w:after="0" w:line="240" w:lineRule="auto"/>
    </w:pPr>
    <w:rPr>
      <w:rFonts w:ascii="Times New Roman" w:eastAsia="Calibri" w:hAnsi="Times New Roman" w:cs="Times New Roman"/>
      <w:sz w:val="24"/>
      <w:szCs w:val="20"/>
      <w:lang w:eastAsia="ru-RU"/>
    </w:rPr>
  </w:style>
  <w:style w:type="character" w:customStyle="1" w:styleId="a6">
    <w:name w:val="Без интервала Знак"/>
    <w:link w:val="a5"/>
    <w:uiPriority w:val="1"/>
    <w:locked/>
    <w:rsid w:val="00AC4D28"/>
    <w:rPr>
      <w:rFonts w:ascii="Calibri" w:eastAsia="Calibri" w:hAnsi="Calibri" w:cs="Times New Roman"/>
      <w:lang w:eastAsia="ru-RU"/>
    </w:rPr>
  </w:style>
  <w:style w:type="character" w:customStyle="1" w:styleId="Bodytext65pt">
    <w:name w:val="Body text + 6.5 pt"/>
    <w:uiPriority w:val="99"/>
    <w:rsid w:val="00AC4D28"/>
    <w:rPr>
      <w:rFonts w:ascii="Lucida Sans Unicode" w:hAnsi="Lucida Sans Unicode"/>
      <w:color w:val="000000"/>
      <w:spacing w:val="0"/>
      <w:w w:val="100"/>
      <w:position w:val="0"/>
      <w:sz w:val="13"/>
      <w:shd w:val="clear" w:color="auto" w:fill="FFFFFF"/>
      <w:lang w:val="ru-RU" w:eastAsia="ru-RU"/>
    </w:rPr>
  </w:style>
  <w:style w:type="character" w:customStyle="1" w:styleId="BodytextTimesNewRoman">
    <w:name w:val="Body text + Times New Roman"/>
    <w:aliases w:val="6.5 pt,Spacing 1 pt,Body text + 9.5 pt1"/>
    <w:uiPriority w:val="99"/>
    <w:rsid w:val="00AC4D28"/>
    <w:rPr>
      <w:rFonts w:ascii="Times New Roman" w:hAnsi="Times New Roman"/>
      <w:color w:val="000000"/>
      <w:spacing w:val="20"/>
      <w:w w:val="100"/>
      <w:position w:val="0"/>
      <w:sz w:val="13"/>
      <w:shd w:val="clear" w:color="auto" w:fill="FFFFFF"/>
      <w:lang w:val="ru-RU" w:eastAsia="ru-RU"/>
    </w:rPr>
  </w:style>
  <w:style w:type="character" w:customStyle="1" w:styleId="Bodytext85pt1">
    <w:name w:val="Body text + 8.5 pt1"/>
    <w:aliases w:val="Spacing 0 pt1"/>
    <w:basedOn w:val="a0"/>
    <w:uiPriority w:val="99"/>
    <w:rsid w:val="00AC4D28"/>
    <w:rPr>
      <w:rFonts w:ascii="Sylfaen" w:hAnsi="Sylfaen" w:cs="Sylfaen"/>
      <w:color w:val="000000"/>
      <w:spacing w:val="10"/>
      <w:w w:val="100"/>
      <w:position w:val="0"/>
      <w:sz w:val="17"/>
      <w:szCs w:val="17"/>
      <w:shd w:val="clear" w:color="auto" w:fill="FFFFFF"/>
      <w:lang w:val="ru-RU" w:eastAsia="ru-RU"/>
    </w:rPr>
  </w:style>
  <w:style w:type="character" w:customStyle="1" w:styleId="BodytextCandara2">
    <w:name w:val="Body text + Candara2"/>
    <w:aliases w:val="9 pt"/>
    <w:basedOn w:val="a0"/>
    <w:uiPriority w:val="99"/>
    <w:rsid w:val="00AC4D28"/>
    <w:rPr>
      <w:rFonts w:ascii="Candara" w:hAnsi="Candara" w:cs="Candara"/>
      <w:color w:val="000000"/>
      <w:spacing w:val="0"/>
      <w:w w:val="100"/>
      <w:position w:val="0"/>
      <w:sz w:val="18"/>
      <w:szCs w:val="18"/>
      <w:shd w:val="clear" w:color="auto" w:fill="FFFFFF"/>
      <w:lang w:val="ru-RU" w:eastAsia="ru-RU"/>
    </w:rPr>
  </w:style>
  <w:style w:type="character" w:customStyle="1" w:styleId="BodytextCandara1">
    <w:name w:val="Body text + Candara1"/>
    <w:aliases w:val="9 pt1,Bold1"/>
    <w:basedOn w:val="a0"/>
    <w:uiPriority w:val="99"/>
    <w:rsid w:val="00AC4D28"/>
    <w:rPr>
      <w:rFonts w:ascii="Candara" w:hAnsi="Candara" w:cs="Candara"/>
      <w:b/>
      <w:bCs/>
      <w:color w:val="000000"/>
      <w:spacing w:val="0"/>
      <w:w w:val="100"/>
      <w:position w:val="0"/>
      <w:sz w:val="18"/>
      <w:szCs w:val="18"/>
      <w:shd w:val="clear" w:color="auto" w:fill="FFFFFF"/>
      <w:lang w:val="ru-RU" w:eastAsia="ru-RU"/>
    </w:rPr>
  </w:style>
  <w:style w:type="character" w:customStyle="1" w:styleId="Bodytext2LucidaSansUnicode">
    <w:name w:val="Body text (2) + Lucida Sans Unicode"/>
    <w:aliases w:val="8.5 pt1,Not Bold,Spacing -1 pt"/>
    <w:basedOn w:val="a0"/>
    <w:uiPriority w:val="99"/>
    <w:rsid w:val="00AC4D28"/>
    <w:rPr>
      <w:rFonts w:ascii="Lucida Sans Unicode" w:hAnsi="Lucida Sans Unicode" w:cs="Lucida Sans Unicode"/>
      <w:b/>
      <w:bCs/>
      <w:color w:val="000000"/>
      <w:spacing w:val="-20"/>
      <w:w w:val="100"/>
      <w:position w:val="0"/>
      <w:sz w:val="17"/>
      <w:szCs w:val="17"/>
      <w:shd w:val="clear" w:color="auto" w:fill="FFFFFF"/>
      <w:lang w:val="ru-RU" w:eastAsia="ru-RU"/>
    </w:rPr>
  </w:style>
  <w:style w:type="character" w:customStyle="1" w:styleId="BodytextSpacing-1pt">
    <w:name w:val="Body text + Spacing -1 pt"/>
    <w:basedOn w:val="a0"/>
    <w:uiPriority w:val="99"/>
    <w:rsid w:val="00AC4D28"/>
    <w:rPr>
      <w:rFonts w:ascii="Lucida Sans Unicode" w:hAnsi="Lucida Sans Unicode" w:cs="Lucida Sans Unicode"/>
      <w:color w:val="000000"/>
      <w:spacing w:val="-20"/>
      <w:w w:val="100"/>
      <w:position w:val="0"/>
      <w:sz w:val="17"/>
      <w:szCs w:val="17"/>
      <w:shd w:val="clear" w:color="auto" w:fill="FFFFFF"/>
      <w:lang w:val="ru-RU" w:eastAsia="ru-RU"/>
    </w:rPr>
  </w:style>
  <w:style w:type="paragraph" w:styleId="aa">
    <w:name w:val="Plain Text"/>
    <w:basedOn w:val="a"/>
    <w:link w:val="ab"/>
    <w:rsid w:val="00AC4D28"/>
    <w:pPr>
      <w:spacing w:after="0" w:line="240" w:lineRule="auto"/>
    </w:pPr>
    <w:rPr>
      <w:rFonts w:ascii="Courier New" w:eastAsia="Times New Roman" w:hAnsi="Courier New" w:cs="Courier New"/>
      <w:sz w:val="20"/>
      <w:szCs w:val="20"/>
      <w:lang w:eastAsia="ru-RU"/>
    </w:rPr>
  </w:style>
  <w:style w:type="character" w:customStyle="1" w:styleId="ab">
    <w:name w:val="Текст Знак"/>
    <w:basedOn w:val="a0"/>
    <w:link w:val="aa"/>
    <w:rsid w:val="00AC4D28"/>
    <w:rPr>
      <w:rFonts w:ascii="Courier New" w:eastAsia="Times New Roman" w:hAnsi="Courier New" w:cs="Courier New"/>
      <w:sz w:val="20"/>
      <w:szCs w:val="20"/>
      <w:lang w:eastAsia="ru-RU"/>
    </w:rPr>
  </w:style>
  <w:style w:type="paragraph" w:styleId="ac">
    <w:name w:val="List Paragraph"/>
    <w:basedOn w:val="a"/>
    <w:uiPriority w:val="34"/>
    <w:qFormat/>
    <w:rsid w:val="00AC4D28"/>
    <w:pPr>
      <w:ind w:left="720"/>
      <w:contextualSpacing/>
    </w:pPr>
    <w:rPr>
      <w:rFonts w:eastAsiaTheme="minorEastAsia"/>
      <w:lang w:eastAsia="ru-RU"/>
    </w:rPr>
  </w:style>
  <w:style w:type="table" w:styleId="ad">
    <w:name w:val="Table Grid"/>
    <w:basedOn w:val="a1"/>
    <w:uiPriority w:val="59"/>
    <w:rsid w:val="00AC4D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512C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512C39"/>
    <w:rPr>
      <w:rFonts w:ascii="Courier New" w:eastAsia="Times New Roman" w:hAnsi="Courier New" w:cs="Courier New"/>
      <w:sz w:val="20"/>
      <w:szCs w:val="20"/>
      <w:lang w:eastAsia="ru-RU"/>
    </w:rPr>
  </w:style>
  <w:style w:type="character" w:customStyle="1" w:styleId="y2iqfc">
    <w:name w:val="y2iqfc"/>
    <w:basedOn w:val="a0"/>
    <w:rsid w:val="00512C3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12</Pages>
  <Words>2814</Words>
  <Characters>16040</Characters>
  <Application>Microsoft Office Word</Application>
  <DocSecurity>0</DocSecurity>
  <Lines>133</Lines>
  <Paragraphs>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18817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комп25</dc:creator>
  <cp:lastModifiedBy>1к-508-9пк</cp:lastModifiedBy>
  <cp:revision>3</cp:revision>
  <cp:lastPrinted>2020-11-06T04:05:00Z</cp:lastPrinted>
  <dcterms:created xsi:type="dcterms:W3CDTF">2022-02-02T05:08:00Z</dcterms:created>
  <dcterms:modified xsi:type="dcterms:W3CDTF">2022-02-02T09:53:00Z</dcterms:modified>
</cp:coreProperties>
</file>